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060CD" w14:textId="77777777" w:rsidR="0083318A" w:rsidRDefault="0083318A" w:rsidP="0083318A">
      <w:pPr>
        <w:tabs>
          <w:tab w:val="left" w:pos="720"/>
          <w:tab w:val="left" w:pos="1276"/>
        </w:tabs>
        <w:spacing w:after="60" w:line="276" w:lineRule="auto"/>
        <w:jc w:val="center"/>
        <w:rPr>
          <w:rFonts w:asciiTheme="minorHAnsi" w:hAnsiTheme="minorHAnsi" w:cstheme="minorHAnsi"/>
          <w:b/>
          <w:szCs w:val="22"/>
        </w:rPr>
      </w:pPr>
      <w:r>
        <w:rPr>
          <w:rFonts w:asciiTheme="minorHAnsi" w:hAnsiTheme="minorHAnsi" w:cstheme="minorHAnsi"/>
          <w:b/>
          <w:szCs w:val="22"/>
        </w:rPr>
        <w:t xml:space="preserve">PROPOSTA DI CONVENZIONE TRA IL DIPARTIMENTO DI INGEGNERIA E ARCHITETTURA DELL’UNIVERSITA’ DEGLI STUDI DI TRIESTE E LA SOCIETA’ …………... PER L'ATTIVAZIONE ED IL FINANZIAMENTO DI N.   </w:t>
      </w:r>
      <w:proofErr w:type="gramStart"/>
      <w:r>
        <w:rPr>
          <w:rFonts w:asciiTheme="minorHAnsi" w:hAnsiTheme="minorHAnsi" w:cstheme="minorHAnsi"/>
          <w:b/>
          <w:szCs w:val="22"/>
        </w:rPr>
        <w:t xml:space="preserve">(  </w:t>
      </w:r>
      <w:proofErr w:type="gramEnd"/>
      <w:r>
        <w:rPr>
          <w:rFonts w:asciiTheme="minorHAnsi" w:hAnsiTheme="minorHAnsi" w:cstheme="minorHAnsi"/>
          <w:b/>
          <w:szCs w:val="22"/>
        </w:rPr>
        <w:t xml:space="preserve">  ) BORSA/E DI STUDIO PER IL CORSO DI DOTTORATO DI RICERCA IN …….. SUL TEMA</w:t>
      </w:r>
    </w:p>
    <w:p w14:paraId="050E59AA" w14:textId="77777777" w:rsidR="0083318A" w:rsidRDefault="0083318A" w:rsidP="0083318A">
      <w:pPr>
        <w:tabs>
          <w:tab w:val="left" w:pos="720"/>
          <w:tab w:val="left" w:pos="1276"/>
        </w:tabs>
        <w:spacing w:after="60" w:line="276" w:lineRule="auto"/>
        <w:jc w:val="center"/>
        <w:rPr>
          <w:rFonts w:asciiTheme="minorHAnsi" w:hAnsiTheme="minorHAnsi" w:cstheme="minorHAnsi"/>
          <w:b/>
          <w:szCs w:val="22"/>
        </w:rPr>
      </w:pPr>
      <w:r>
        <w:rPr>
          <w:rFonts w:asciiTheme="minorHAnsi" w:hAnsiTheme="minorHAnsi" w:cstheme="minorHAnsi"/>
          <w:b/>
          <w:szCs w:val="22"/>
        </w:rPr>
        <w:t xml:space="preserve">“………………………….” </w:t>
      </w:r>
    </w:p>
    <w:p w14:paraId="12928349" w14:textId="77777777" w:rsidR="0083318A" w:rsidRDefault="0083318A" w:rsidP="0083318A">
      <w:pPr>
        <w:tabs>
          <w:tab w:val="left" w:pos="720"/>
          <w:tab w:val="left" w:pos="1276"/>
        </w:tabs>
        <w:spacing w:after="60" w:line="276" w:lineRule="auto"/>
        <w:jc w:val="center"/>
        <w:rPr>
          <w:rFonts w:asciiTheme="minorHAnsi" w:hAnsiTheme="minorHAnsi" w:cstheme="minorHAnsi"/>
          <w:b/>
          <w:szCs w:val="22"/>
        </w:rPr>
      </w:pPr>
      <w:r>
        <w:rPr>
          <w:rFonts w:asciiTheme="minorHAnsi" w:hAnsiTheme="minorHAnsi" w:cstheme="minorHAnsi"/>
          <w:b/>
          <w:szCs w:val="22"/>
          <w:highlight w:val="yellow"/>
        </w:rPr>
        <w:t>……………….</w:t>
      </w:r>
      <w:r>
        <w:rPr>
          <w:rFonts w:asciiTheme="minorHAnsi" w:hAnsiTheme="minorHAnsi" w:cstheme="minorHAnsi"/>
          <w:b/>
          <w:szCs w:val="22"/>
        </w:rPr>
        <w:t xml:space="preserve"> CICLO</w:t>
      </w:r>
    </w:p>
    <w:p w14:paraId="19C347A9" w14:textId="77777777" w:rsidR="0083318A" w:rsidRDefault="0083318A" w:rsidP="0083318A">
      <w:pPr>
        <w:tabs>
          <w:tab w:val="left" w:pos="720"/>
          <w:tab w:val="left" w:pos="1276"/>
        </w:tabs>
        <w:spacing w:after="60" w:line="276" w:lineRule="auto"/>
        <w:jc w:val="center"/>
        <w:rPr>
          <w:rFonts w:asciiTheme="minorHAnsi" w:hAnsiTheme="minorHAnsi" w:cstheme="minorHAnsi"/>
          <w:b/>
          <w:szCs w:val="22"/>
        </w:rPr>
      </w:pPr>
    </w:p>
    <w:p w14:paraId="73A0E473" w14:textId="77777777" w:rsidR="0083318A" w:rsidRDefault="0083318A" w:rsidP="0083318A">
      <w:pPr>
        <w:tabs>
          <w:tab w:val="left" w:pos="720"/>
          <w:tab w:val="left" w:pos="1276"/>
        </w:tabs>
        <w:rPr>
          <w:rFonts w:asciiTheme="minorHAnsi" w:hAnsiTheme="minorHAnsi" w:cstheme="minorHAnsi"/>
          <w:sz w:val="20"/>
          <w:szCs w:val="20"/>
        </w:rPr>
      </w:pPr>
      <w:r>
        <w:rPr>
          <w:rFonts w:asciiTheme="minorHAnsi" w:hAnsiTheme="minorHAnsi" w:cstheme="minorHAnsi"/>
          <w:sz w:val="20"/>
          <w:szCs w:val="20"/>
        </w:rPr>
        <w:t xml:space="preserve">Prot. n.    </w:t>
      </w:r>
      <w:proofErr w:type="spellStart"/>
      <w:r>
        <w:rPr>
          <w:rFonts w:asciiTheme="minorHAnsi" w:hAnsiTheme="minorHAnsi" w:cstheme="minorHAnsi"/>
          <w:sz w:val="20"/>
          <w:szCs w:val="20"/>
        </w:rPr>
        <w:t>dd</w:t>
      </w:r>
      <w:proofErr w:type="spellEnd"/>
      <w:r>
        <w:rPr>
          <w:rFonts w:asciiTheme="minorHAnsi" w:hAnsiTheme="minorHAnsi" w:cstheme="minorHAnsi"/>
          <w:sz w:val="20"/>
          <w:szCs w:val="20"/>
        </w:rPr>
        <w:t xml:space="preserve">. </w:t>
      </w:r>
    </w:p>
    <w:p w14:paraId="7E69099B" w14:textId="77777777" w:rsidR="0083318A" w:rsidRDefault="0083318A" w:rsidP="0083318A">
      <w:pPr>
        <w:tabs>
          <w:tab w:val="left" w:pos="720"/>
          <w:tab w:val="left" w:pos="1276"/>
        </w:tabs>
        <w:rPr>
          <w:rFonts w:asciiTheme="minorHAnsi" w:hAnsiTheme="minorHAnsi" w:cstheme="minorHAnsi"/>
          <w:sz w:val="20"/>
          <w:szCs w:val="20"/>
        </w:rPr>
      </w:pPr>
      <w:proofErr w:type="spellStart"/>
      <w:r>
        <w:rPr>
          <w:rFonts w:asciiTheme="minorHAnsi" w:hAnsiTheme="minorHAnsi" w:cstheme="minorHAnsi"/>
          <w:sz w:val="20"/>
          <w:szCs w:val="20"/>
        </w:rPr>
        <w:t>Tit</w:t>
      </w:r>
      <w:proofErr w:type="spellEnd"/>
      <w:r>
        <w:rPr>
          <w:rFonts w:asciiTheme="minorHAnsi" w:hAnsiTheme="minorHAnsi" w:cstheme="minorHAnsi"/>
          <w:sz w:val="20"/>
          <w:szCs w:val="20"/>
        </w:rPr>
        <w:t xml:space="preserve">.: </w:t>
      </w:r>
    </w:p>
    <w:p w14:paraId="1EA28D00" w14:textId="77777777" w:rsidR="0083318A" w:rsidRDefault="0083318A" w:rsidP="0083318A">
      <w:pPr>
        <w:tabs>
          <w:tab w:val="left" w:pos="720"/>
          <w:tab w:val="left" w:pos="1276"/>
        </w:tabs>
        <w:rPr>
          <w:rFonts w:asciiTheme="minorHAnsi" w:hAnsiTheme="minorHAnsi" w:cstheme="minorHAnsi"/>
          <w:szCs w:val="22"/>
        </w:rPr>
      </w:pPr>
      <w:proofErr w:type="spellStart"/>
      <w:r>
        <w:rPr>
          <w:rFonts w:asciiTheme="minorHAnsi" w:hAnsiTheme="minorHAnsi" w:cstheme="minorHAnsi"/>
          <w:sz w:val="20"/>
          <w:szCs w:val="20"/>
        </w:rPr>
        <w:t>all</w:t>
      </w:r>
      <w:proofErr w:type="spellEnd"/>
      <w:r>
        <w:rPr>
          <w:rFonts w:asciiTheme="minorHAnsi" w:hAnsiTheme="minorHAnsi" w:cstheme="minorHAnsi"/>
          <w:sz w:val="20"/>
          <w:szCs w:val="20"/>
        </w:rPr>
        <w:t xml:space="preserve">. n. </w:t>
      </w:r>
      <w:proofErr w:type="gramStart"/>
      <w:r>
        <w:rPr>
          <w:rFonts w:asciiTheme="minorHAnsi" w:hAnsiTheme="minorHAnsi" w:cstheme="minorHAnsi"/>
          <w:sz w:val="20"/>
          <w:szCs w:val="20"/>
        </w:rPr>
        <w:t>1  –</w:t>
      </w:r>
      <w:proofErr w:type="gramEnd"/>
      <w:r>
        <w:rPr>
          <w:rFonts w:asciiTheme="minorHAnsi" w:hAnsiTheme="minorHAnsi" w:cstheme="minorHAnsi"/>
          <w:sz w:val="20"/>
          <w:szCs w:val="20"/>
        </w:rPr>
        <w:t xml:space="preserve"> lettera accettazione</w:t>
      </w:r>
    </w:p>
    <w:p w14:paraId="5D07FF0E" w14:textId="77777777" w:rsidR="0083318A" w:rsidRDefault="0083318A" w:rsidP="0083318A">
      <w:pPr>
        <w:tabs>
          <w:tab w:val="left" w:pos="5245"/>
        </w:tabs>
        <w:rPr>
          <w:rFonts w:asciiTheme="minorHAnsi" w:hAnsiTheme="minorHAnsi" w:cstheme="minorHAnsi"/>
          <w:szCs w:val="22"/>
        </w:rPr>
      </w:pPr>
      <w:r>
        <w:rPr>
          <w:rFonts w:asciiTheme="minorHAnsi" w:hAnsiTheme="minorHAnsi" w:cstheme="minorHAnsi"/>
          <w:szCs w:val="22"/>
        </w:rPr>
        <w:tab/>
        <w:t>Alla Spett.le Società</w:t>
      </w:r>
    </w:p>
    <w:p w14:paraId="16D0B5EC" w14:textId="77777777" w:rsidR="0083318A" w:rsidRDefault="0083318A" w:rsidP="0083318A">
      <w:pPr>
        <w:tabs>
          <w:tab w:val="left" w:pos="5245"/>
        </w:tabs>
        <w:rPr>
          <w:rFonts w:asciiTheme="minorHAnsi" w:hAnsiTheme="minorHAnsi" w:cstheme="minorHAnsi"/>
          <w:szCs w:val="22"/>
        </w:rPr>
      </w:pPr>
    </w:p>
    <w:p w14:paraId="5FDFDF8C" w14:textId="77777777" w:rsidR="0083318A" w:rsidRDefault="0083318A" w:rsidP="0083318A">
      <w:pPr>
        <w:tabs>
          <w:tab w:val="left" w:pos="5245"/>
        </w:tabs>
        <w:rPr>
          <w:rFonts w:asciiTheme="minorHAnsi" w:hAnsiTheme="minorHAnsi" w:cstheme="minorHAnsi"/>
          <w:szCs w:val="22"/>
        </w:rPr>
      </w:pPr>
      <w:r>
        <w:rPr>
          <w:rFonts w:asciiTheme="minorHAnsi" w:hAnsiTheme="minorHAnsi" w:cstheme="minorHAnsi"/>
          <w:szCs w:val="22"/>
        </w:rPr>
        <w:tab/>
      </w:r>
    </w:p>
    <w:p w14:paraId="2A8FDC45" w14:textId="77777777" w:rsidR="0083318A" w:rsidRDefault="0083318A" w:rsidP="0083318A">
      <w:pPr>
        <w:tabs>
          <w:tab w:val="left" w:pos="5245"/>
        </w:tabs>
        <w:rPr>
          <w:rFonts w:asciiTheme="minorHAnsi" w:hAnsiTheme="minorHAnsi" w:cstheme="minorHAnsi"/>
          <w:szCs w:val="22"/>
        </w:rPr>
      </w:pPr>
    </w:p>
    <w:p w14:paraId="6C0217CF" w14:textId="77777777" w:rsidR="0083318A" w:rsidRDefault="0083318A" w:rsidP="0083318A">
      <w:pPr>
        <w:tabs>
          <w:tab w:val="left" w:pos="5245"/>
        </w:tabs>
        <w:rPr>
          <w:rFonts w:asciiTheme="minorHAnsi" w:hAnsiTheme="minorHAnsi" w:cstheme="minorHAnsi"/>
          <w:szCs w:val="22"/>
        </w:rPr>
      </w:pPr>
    </w:p>
    <w:p w14:paraId="27584AC0" w14:textId="77777777" w:rsidR="0083318A" w:rsidRDefault="0083318A" w:rsidP="0083318A">
      <w:pPr>
        <w:widowControl w:val="0"/>
        <w:tabs>
          <w:tab w:val="left" w:pos="5245"/>
          <w:tab w:val="left" w:pos="5670"/>
          <w:tab w:val="left" w:pos="6521"/>
        </w:tabs>
        <w:autoSpaceDE w:val="0"/>
        <w:autoSpaceDN w:val="0"/>
        <w:adjustRightInd w:val="0"/>
        <w:ind w:right="-6"/>
        <w:rPr>
          <w:rFonts w:asciiTheme="minorHAnsi" w:hAnsiTheme="minorHAnsi" w:cstheme="minorHAnsi"/>
          <w:szCs w:val="22"/>
          <w:lang w:eastAsia="ja-JP"/>
        </w:rPr>
      </w:pPr>
    </w:p>
    <w:p w14:paraId="0138669E" w14:textId="77777777" w:rsidR="0083318A" w:rsidRDefault="0083318A" w:rsidP="0083318A">
      <w:pPr>
        <w:widowControl w:val="0"/>
        <w:tabs>
          <w:tab w:val="left" w:pos="567"/>
          <w:tab w:val="left" w:pos="5245"/>
        </w:tabs>
        <w:autoSpaceDE w:val="0"/>
        <w:autoSpaceDN w:val="0"/>
        <w:adjustRightInd w:val="0"/>
        <w:spacing w:after="60"/>
        <w:ind w:right="-6"/>
        <w:rPr>
          <w:rFonts w:asciiTheme="minorHAnsi" w:hAnsiTheme="minorHAnsi" w:cstheme="minorHAnsi"/>
          <w:szCs w:val="22"/>
          <w:lang w:eastAsia="ja-JP"/>
        </w:rPr>
      </w:pPr>
      <w:r>
        <w:rPr>
          <w:rFonts w:asciiTheme="minorHAnsi" w:hAnsiTheme="minorHAnsi" w:cstheme="minorHAnsi"/>
          <w:szCs w:val="22"/>
          <w:lang w:eastAsia="ja-JP"/>
        </w:rPr>
        <w:tab/>
        <w:t xml:space="preserve">A seguito della Vs. lettera d’impegno finanziario </w:t>
      </w:r>
      <w:proofErr w:type="spellStart"/>
      <w:r>
        <w:rPr>
          <w:rFonts w:asciiTheme="minorHAnsi" w:hAnsiTheme="minorHAnsi" w:cstheme="minorHAnsi"/>
          <w:szCs w:val="22"/>
          <w:lang w:eastAsia="ja-JP"/>
        </w:rPr>
        <w:t>d.d</w:t>
      </w:r>
      <w:proofErr w:type="spellEnd"/>
      <w:r>
        <w:rPr>
          <w:rFonts w:asciiTheme="minorHAnsi" w:hAnsiTheme="minorHAnsi" w:cstheme="minorHAnsi"/>
          <w:szCs w:val="22"/>
          <w:lang w:eastAsia="ja-JP"/>
        </w:rPr>
        <w:t xml:space="preserve">. </w:t>
      </w:r>
      <w:r>
        <w:rPr>
          <w:rFonts w:asciiTheme="minorHAnsi" w:hAnsiTheme="minorHAnsi" w:cstheme="minorHAnsi"/>
          <w:szCs w:val="22"/>
          <w:highlight w:val="yellow"/>
          <w:lang w:eastAsia="ja-JP"/>
        </w:rPr>
        <w:t>…</w:t>
      </w:r>
      <w:proofErr w:type="gramStart"/>
      <w:r>
        <w:rPr>
          <w:rFonts w:asciiTheme="minorHAnsi" w:hAnsiTheme="minorHAnsi" w:cstheme="minorHAnsi"/>
          <w:szCs w:val="22"/>
          <w:highlight w:val="yellow"/>
          <w:lang w:eastAsia="ja-JP"/>
        </w:rPr>
        <w:t>…….</w:t>
      </w:r>
      <w:proofErr w:type="gramEnd"/>
      <w:r>
        <w:rPr>
          <w:rFonts w:asciiTheme="minorHAnsi" w:hAnsiTheme="minorHAnsi" w:cstheme="minorHAnsi"/>
          <w:szCs w:val="22"/>
          <w:highlight w:val="yellow"/>
          <w:lang w:eastAsia="ja-JP"/>
        </w:rPr>
        <w:t>,</w:t>
      </w:r>
      <w:r>
        <w:rPr>
          <w:rFonts w:asciiTheme="minorHAnsi" w:hAnsiTheme="minorHAnsi" w:cstheme="minorHAnsi"/>
          <w:szCs w:val="22"/>
          <w:lang w:eastAsia="ja-JP"/>
        </w:rPr>
        <w:t xml:space="preserve"> con cui viene proposto il finanziamento di n.  </w:t>
      </w:r>
      <w:proofErr w:type="gramStart"/>
      <w:r>
        <w:rPr>
          <w:rFonts w:asciiTheme="minorHAnsi" w:hAnsiTheme="minorHAnsi" w:cstheme="minorHAnsi"/>
          <w:szCs w:val="22"/>
          <w:highlight w:val="yellow"/>
          <w:lang w:eastAsia="ja-JP"/>
        </w:rPr>
        <w:t>(….</w:t>
      </w:r>
      <w:proofErr w:type="gramEnd"/>
      <w:r>
        <w:rPr>
          <w:rFonts w:asciiTheme="minorHAnsi" w:hAnsiTheme="minorHAnsi" w:cstheme="minorHAnsi"/>
          <w:szCs w:val="22"/>
          <w:highlight w:val="yellow"/>
          <w:lang w:eastAsia="ja-JP"/>
        </w:rPr>
        <w:t>)</w:t>
      </w:r>
      <w:r>
        <w:rPr>
          <w:rFonts w:asciiTheme="minorHAnsi" w:hAnsiTheme="minorHAnsi" w:cstheme="minorHAnsi"/>
          <w:szCs w:val="22"/>
          <w:lang w:eastAsia="ja-JP"/>
        </w:rPr>
        <w:t xml:space="preserve"> borsa/e di studio triennale per il Dottorato di ricerca sul tema </w:t>
      </w:r>
      <w:r>
        <w:rPr>
          <w:rFonts w:asciiTheme="minorHAnsi" w:hAnsiTheme="minorHAnsi" w:cstheme="minorHAnsi"/>
          <w:szCs w:val="22"/>
          <w:highlight w:val="yellow"/>
          <w:lang w:eastAsia="ja-JP"/>
        </w:rPr>
        <w:t>“………………………………............................”</w:t>
      </w:r>
      <w:r>
        <w:rPr>
          <w:rFonts w:asciiTheme="minorHAnsi" w:hAnsiTheme="minorHAnsi" w:cstheme="minorHAnsi"/>
          <w:szCs w:val="22"/>
          <w:lang w:eastAsia="ja-JP"/>
        </w:rPr>
        <w:t xml:space="preserve"> - </w:t>
      </w:r>
      <w:r>
        <w:rPr>
          <w:rFonts w:asciiTheme="minorHAnsi" w:hAnsiTheme="minorHAnsi" w:cstheme="minorHAnsi"/>
          <w:szCs w:val="22"/>
          <w:highlight w:val="yellow"/>
          <w:lang w:eastAsia="ja-JP"/>
        </w:rPr>
        <w:t>……….</w:t>
      </w:r>
      <w:r>
        <w:rPr>
          <w:rFonts w:asciiTheme="minorHAnsi" w:hAnsiTheme="minorHAnsi" w:cstheme="minorHAnsi"/>
          <w:szCs w:val="22"/>
          <w:lang w:eastAsia="ja-JP"/>
        </w:rPr>
        <w:t xml:space="preserve"> ciclo attivata presso il Dipartimento di Ingegneria e Architettura dell’Università degli Studi di Trieste, si sottopone alla Vs. accettazione la presente proposta di Convenzione diretta a disciplinare il suddetto finanziamento</w:t>
      </w:r>
    </w:p>
    <w:p w14:paraId="6BC57E15" w14:textId="77777777" w:rsidR="0083318A" w:rsidRDefault="0083318A" w:rsidP="0083318A">
      <w:pPr>
        <w:widowControl w:val="0"/>
        <w:tabs>
          <w:tab w:val="left" w:pos="5245"/>
        </w:tabs>
        <w:autoSpaceDE w:val="0"/>
        <w:autoSpaceDN w:val="0"/>
        <w:adjustRightInd w:val="0"/>
        <w:spacing w:after="60"/>
        <w:ind w:right="-6"/>
        <w:rPr>
          <w:rFonts w:asciiTheme="minorHAnsi" w:hAnsiTheme="minorHAnsi" w:cstheme="minorHAnsi"/>
          <w:szCs w:val="22"/>
          <w:lang w:eastAsia="ja-JP"/>
        </w:rPr>
      </w:pPr>
    </w:p>
    <w:p w14:paraId="1282DECC" w14:textId="77777777" w:rsidR="0083318A" w:rsidRDefault="0083318A" w:rsidP="0083318A">
      <w:pPr>
        <w:widowControl w:val="0"/>
        <w:autoSpaceDE w:val="0"/>
        <w:autoSpaceDN w:val="0"/>
        <w:adjustRightInd w:val="0"/>
        <w:spacing w:after="60"/>
        <w:ind w:right="-6"/>
        <w:jc w:val="center"/>
        <w:rPr>
          <w:rFonts w:asciiTheme="minorHAnsi" w:hAnsiTheme="minorHAnsi" w:cstheme="minorHAnsi"/>
          <w:b/>
          <w:szCs w:val="22"/>
          <w:lang w:eastAsia="ja-JP"/>
        </w:rPr>
      </w:pPr>
      <w:r>
        <w:rPr>
          <w:rFonts w:asciiTheme="minorHAnsi" w:hAnsiTheme="minorHAnsi" w:cstheme="minorHAnsi"/>
          <w:b/>
          <w:szCs w:val="22"/>
          <w:lang w:eastAsia="ja-JP"/>
        </w:rPr>
        <w:t>TRA</w:t>
      </w:r>
    </w:p>
    <w:p w14:paraId="41A9FE2B" w14:textId="77777777" w:rsidR="0083318A" w:rsidRDefault="0083318A" w:rsidP="0083318A">
      <w:pPr>
        <w:widowControl w:val="0"/>
        <w:autoSpaceDE w:val="0"/>
        <w:autoSpaceDN w:val="0"/>
        <w:adjustRightInd w:val="0"/>
        <w:spacing w:after="60"/>
        <w:ind w:right="-6"/>
        <w:rPr>
          <w:rFonts w:asciiTheme="minorHAnsi" w:hAnsiTheme="minorHAnsi" w:cstheme="minorHAnsi"/>
          <w:szCs w:val="22"/>
          <w:lang w:eastAsia="ja-JP"/>
        </w:rPr>
      </w:pPr>
    </w:p>
    <w:p w14:paraId="31888B18" w14:textId="38CECF85" w:rsidR="0083318A" w:rsidRDefault="0083318A" w:rsidP="0083318A">
      <w:pPr>
        <w:widowControl w:val="0"/>
        <w:autoSpaceDE w:val="0"/>
        <w:autoSpaceDN w:val="0"/>
        <w:adjustRightInd w:val="0"/>
        <w:spacing w:after="60"/>
        <w:ind w:right="-6"/>
        <w:rPr>
          <w:rFonts w:asciiTheme="minorHAnsi" w:hAnsiTheme="minorHAnsi" w:cstheme="minorHAnsi"/>
          <w:szCs w:val="22"/>
          <w:lang w:eastAsia="ja-JP"/>
        </w:rPr>
      </w:pPr>
      <w:r>
        <w:rPr>
          <w:rFonts w:asciiTheme="minorHAnsi" w:hAnsiTheme="minorHAnsi" w:cstheme="minorHAnsi"/>
          <w:szCs w:val="22"/>
          <w:lang w:eastAsia="ja-JP"/>
        </w:rPr>
        <w:t xml:space="preserve">Dipartimento di Ingegneria e Architettura dell’Università degli Studi di Trieste, con sede in Via Valerio n. 10 - 34127 Trieste, rappresentato dal Direttore in carica prof. </w:t>
      </w:r>
      <w:r w:rsidR="00C25A13" w:rsidRPr="00C25A13">
        <w:rPr>
          <w:rFonts w:asciiTheme="minorHAnsi" w:hAnsiTheme="minorHAnsi" w:cstheme="minorHAnsi"/>
          <w:szCs w:val="22"/>
          <w:lang w:eastAsia="ja-JP"/>
        </w:rPr>
        <w:t>Paolo Gallina</w:t>
      </w:r>
      <w:r>
        <w:rPr>
          <w:rFonts w:asciiTheme="minorHAnsi" w:hAnsiTheme="minorHAnsi" w:cstheme="minorHAnsi"/>
          <w:szCs w:val="22"/>
          <w:lang w:eastAsia="ja-JP"/>
        </w:rPr>
        <w:t xml:space="preserve">, sede amministrativa del Corso di Dottorato in </w:t>
      </w:r>
      <w:r>
        <w:rPr>
          <w:rFonts w:asciiTheme="minorHAnsi" w:hAnsiTheme="minorHAnsi" w:cstheme="minorHAnsi"/>
          <w:szCs w:val="22"/>
          <w:highlight w:val="yellow"/>
          <w:lang w:eastAsia="ja-JP"/>
        </w:rPr>
        <w:t>…</w:t>
      </w:r>
      <w:proofErr w:type="gramStart"/>
      <w:r>
        <w:rPr>
          <w:rFonts w:asciiTheme="minorHAnsi" w:hAnsiTheme="minorHAnsi" w:cstheme="minorHAnsi"/>
          <w:szCs w:val="22"/>
          <w:highlight w:val="yellow"/>
          <w:lang w:eastAsia="ja-JP"/>
        </w:rPr>
        <w:t>…….</w:t>
      </w:r>
      <w:proofErr w:type="gramEnd"/>
      <w:r>
        <w:rPr>
          <w:rFonts w:asciiTheme="minorHAnsi" w:hAnsiTheme="minorHAnsi" w:cstheme="minorHAnsi"/>
          <w:szCs w:val="22"/>
          <w:highlight w:val="yellow"/>
          <w:lang w:eastAsia="ja-JP"/>
        </w:rPr>
        <w:t>.,</w:t>
      </w:r>
      <w:r>
        <w:rPr>
          <w:rFonts w:asciiTheme="minorHAnsi" w:hAnsiTheme="minorHAnsi" w:cstheme="minorHAnsi"/>
          <w:szCs w:val="22"/>
          <w:lang w:eastAsia="ja-JP"/>
        </w:rPr>
        <w:t xml:space="preserve"> di seguito denominato “Dipartimento”;</w:t>
      </w:r>
    </w:p>
    <w:p w14:paraId="5E4CD888" w14:textId="77777777" w:rsidR="0083318A" w:rsidRDefault="0083318A" w:rsidP="0083318A">
      <w:pPr>
        <w:widowControl w:val="0"/>
        <w:autoSpaceDE w:val="0"/>
        <w:autoSpaceDN w:val="0"/>
        <w:adjustRightInd w:val="0"/>
        <w:spacing w:after="60"/>
        <w:ind w:right="-6"/>
        <w:rPr>
          <w:rFonts w:asciiTheme="minorHAnsi" w:hAnsiTheme="minorHAnsi" w:cstheme="minorHAnsi"/>
          <w:szCs w:val="22"/>
          <w:lang w:eastAsia="ja-JP"/>
        </w:rPr>
      </w:pPr>
    </w:p>
    <w:p w14:paraId="451BB7D1" w14:textId="77777777" w:rsidR="0083318A" w:rsidRDefault="0083318A" w:rsidP="0083318A">
      <w:pPr>
        <w:widowControl w:val="0"/>
        <w:autoSpaceDE w:val="0"/>
        <w:autoSpaceDN w:val="0"/>
        <w:adjustRightInd w:val="0"/>
        <w:spacing w:after="60"/>
        <w:ind w:right="-6"/>
        <w:jc w:val="center"/>
        <w:rPr>
          <w:rFonts w:asciiTheme="minorHAnsi" w:hAnsiTheme="minorHAnsi" w:cstheme="minorHAnsi"/>
          <w:b/>
          <w:szCs w:val="22"/>
          <w:lang w:eastAsia="ja-JP"/>
        </w:rPr>
      </w:pPr>
      <w:r>
        <w:rPr>
          <w:rFonts w:asciiTheme="minorHAnsi" w:hAnsiTheme="minorHAnsi" w:cstheme="minorHAnsi"/>
          <w:b/>
          <w:szCs w:val="22"/>
          <w:lang w:eastAsia="ja-JP"/>
        </w:rPr>
        <w:t>E</w:t>
      </w:r>
    </w:p>
    <w:p w14:paraId="5367A1AB" w14:textId="77777777" w:rsidR="0083318A" w:rsidRDefault="0083318A" w:rsidP="0083318A">
      <w:pPr>
        <w:widowControl w:val="0"/>
        <w:autoSpaceDE w:val="0"/>
        <w:autoSpaceDN w:val="0"/>
        <w:adjustRightInd w:val="0"/>
        <w:spacing w:after="60"/>
        <w:ind w:right="-6"/>
        <w:jc w:val="center"/>
        <w:rPr>
          <w:rFonts w:asciiTheme="minorHAnsi" w:hAnsiTheme="minorHAnsi" w:cstheme="minorHAnsi"/>
          <w:szCs w:val="22"/>
          <w:lang w:eastAsia="ja-JP"/>
        </w:rPr>
      </w:pPr>
    </w:p>
    <w:p w14:paraId="49B207AB" w14:textId="77777777" w:rsidR="0083318A" w:rsidRDefault="0083318A" w:rsidP="0083318A">
      <w:pPr>
        <w:widowControl w:val="0"/>
        <w:tabs>
          <w:tab w:val="left" w:pos="4536"/>
        </w:tabs>
        <w:autoSpaceDE w:val="0"/>
        <w:autoSpaceDN w:val="0"/>
        <w:adjustRightInd w:val="0"/>
        <w:spacing w:after="60"/>
        <w:ind w:right="-6"/>
        <w:rPr>
          <w:rFonts w:asciiTheme="minorHAnsi" w:hAnsiTheme="minorHAnsi" w:cstheme="minorHAnsi"/>
          <w:szCs w:val="22"/>
        </w:rPr>
      </w:pPr>
      <w:r>
        <w:rPr>
          <w:rFonts w:asciiTheme="minorHAnsi" w:hAnsiTheme="minorHAnsi" w:cstheme="minorHAnsi"/>
          <w:szCs w:val="22"/>
          <w:highlight w:val="yellow"/>
          <w:lang w:eastAsia="ja-JP"/>
        </w:rPr>
        <w:t>……………………………………………………………………………………………………………,</w:t>
      </w:r>
      <w:r>
        <w:rPr>
          <w:rFonts w:asciiTheme="minorHAnsi" w:hAnsiTheme="minorHAnsi" w:cstheme="minorHAnsi"/>
          <w:szCs w:val="22"/>
        </w:rPr>
        <w:t xml:space="preserve"> </w:t>
      </w:r>
      <w:r>
        <w:rPr>
          <w:rFonts w:asciiTheme="minorHAnsi" w:hAnsiTheme="minorHAnsi" w:cstheme="minorHAnsi"/>
          <w:szCs w:val="22"/>
          <w:lang w:eastAsia="ja-JP"/>
        </w:rPr>
        <w:t>rappresentata da</w:t>
      </w:r>
      <w:r>
        <w:rPr>
          <w:rFonts w:asciiTheme="minorHAnsi" w:hAnsiTheme="minorHAnsi" w:cstheme="minorHAnsi"/>
          <w:szCs w:val="22"/>
          <w:highlight w:val="yellow"/>
          <w:lang w:eastAsia="ja-JP"/>
        </w:rPr>
        <w:t>…………</w:t>
      </w:r>
      <w:r>
        <w:rPr>
          <w:rFonts w:asciiTheme="minorHAnsi" w:hAnsiTheme="minorHAnsi" w:cstheme="minorHAnsi"/>
          <w:szCs w:val="22"/>
          <w:lang w:eastAsia="ja-JP"/>
        </w:rPr>
        <w:t xml:space="preserve">            </w:t>
      </w:r>
      <w:r>
        <w:rPr>
          <w:rFonts w:asciiTheme="minorHAnsi" w:hAnsiTheme="minorHAnsi" w:cstheme="minorHAnsi"/>
          <w:szCs w:val="22"/>
          <w:highlight w:val="yellow"/>
          <w:lang w:eastAsia="ja-JP"/>
        </w:rPr>
        <w:t>………………………</w:t>
      </w:r>
      <w:r>
        <w:rPr>
          <w:rFonts w:asciiTheme="minorHAnsi" w:hAnsiTheme="minorHAnsi" w:cstheme="minorHAnsi"/>
          <w:szCs w:val="22"/>
          <w:lang w:eastAsia="ja-JP"/>
        </w:rPr>
        <w:t xml:space="preserve"> ruolo </w:t>
      </w:r>
      <w:r>
        <w:rPr>
          <w:rFonts w:asciiTheme="minorHAnsi" w:hAnsiTheme="minorHAnsi" w:cstheme="minorHAnsi"/>
          <w:szCs w:val="22"/>
          <w:highlight w:val="yellow"/>
          <w:lang w:eastAsia="ja-JP"/>
        </w:rPr>
        <w:t>…………………</w:t>
      </w:r>
      <w:proofErr w:type="gramStart"/>
      <w:r>
        <w:rPr>
          <w:rFonts w:asciiTheme="minorHAnsi" w:hAnsiTheme="minorHAnsi" w:cstheme="minorHAnsi"/>
          <w:szCs w:val="22"/>
          <w:highlight w:val="yellow"/>
          <w:lang w:eastAsia="ja-JP"/>
        </w:rPr>
        <w:t>…….</w:t>
      </w:r>
      <w:proofErr w:type="gramEnd"/>
      <w:r>
        <w:rPr>
          <w:rFonts w:asciiTheme="minorHAnsi" w:hAnsiTheme="minorHAnsi" w:cstheme="minorHAnsi"/>
          <w:szCs w:val="22"/>
          <w:highlight w:val="yellow"/>
          <w:lang w:eastAsia="ja-JP"/>
        </w:rPr>
        <w:t>.,</w:t>
      </w:r>
      <w:r>
        <w:rPr>
          <w:rFonts w:asciiTheme="minorHAnsi" w:hAnsiTheme="minorHAnsi" w:cstheme="minorHAnsi"/>
          <w:szCs w:val="22"/>
        </w:rPr>
        <w:t xml:space="preserve"> domiciliato per la carica presso la Società, di seguito denominata “Finanziatore”.</w:t>
      </w:r>
    </w:p>
    <w:p w14:paraId="4DDD1033" w14:textId="77777777" w:rsidR="0083318A" w:rsidRDefault="0083318A" w:rsidP="0083318A">
      <w:pPr>
        <w:widowControl w:val="0"/>
        <w:tabs>
          <w:tab w:val="left" w:pos="4536"/>
        </w:tabs>
        <w:autoSpaceDE w:val="0"/>
        <w:autoSpaceDN w:val="0"/>
        <w:adjustRightInd w:val="0"/>
        <w:spacing w:after="60"/>
        <w:ind w:right="-6"/>
        <w:rPr>
          <w:rFonts w:asciiTheme="minorHAnsi" w:hAnsiTheme="minorHAnsi" w:cstheme="minorHAnsi"/>
          <w:szCs w:val="22"/>
        </w:rPr>
      </w:pPr>
    </w:p>
    <w:p w14:paraId="34C34FA4" w14:textId="77777777" w:rsidR="0083318A" w:rsidRDefault="0083318A" w:rsidP="0083318A">
      <w:pPr>
        <w:spacing w:after="60"/>
        <w:ind w:right="282"/>
        <w:jc w:val="center"/>
        <w:rPr>
          <w:rFonts w:asciiTheme="minorHAnsi" w:hAnsiTheme="minorHAnsi" w:cstheme="minorHAnsi"/>
          <w:b/>
          <w:szCs w:val="22"/>
        </w:rPr>
      </w:pPr>
      <w:r>
        <w:rPr>
          <w:rFonts w:asciiTheme="minorHAnsi" w:hAnsiTheme="minorHAnsi" w:cstheme="minorHAnsi"/>
          <w:b/>
          <w:szCs w:val="22"/>
        </w:rPr>
        <w:t>PREMESSO</w:t>
      </w:r>
    </w:p>
    <w:p w14:paraId="43D31B9F" w14:textId="77777777" w:rsidR="0083318A" w:rsidRDefault="0083318A" w:rsidP="0083318A">
      <w:pPr>
        <w:spacing w:after="60"/>
        <w:ind w:right="282"/>
        <w:rPr>
          <w:rFonts w:asciiTheme="minorHAnsi" w:hAnsiTheme="minorHAnsi" w:cstheme="minorHAnsi"/>
          <w:b/>
          <w:szCs w:val="22"/>
        </w:rPr>
      </w:pPr>
    </w:p>
    <w:p w14:paraId="14D782D3" w14:textId="77777777" w:rsidR="0083318A" w:rsidRDefault="0083318A" w:rsidP="0083318A">
      <w:pPr>
        <w:spacing w:after="60"/>
        <w:ind w:left="284" w:right="-2" w:hanging="284"/>
        <w:rPr>
          <w:rFonts w:asciiTheme="minorHAnsi" w:hAnsiTheme="minorHAnsi" w:cstheme="minorHAnsi"/>
          <w:szCs w:val="22"/>
        </w:rPr>
      </w:pPr>
      <w:r>
        <w:rPr>
          <w:rFonts w:asciiTheme="minorHAnsi" w:hAnsiTheme="minorHAnsi" w:cstheme="minorHAnsi"/>
          <w:szCs w:val="22"/>
        </w:rPr>
        <w:t xml:space="preserve">- </w:t>
      </w:r>
      <w:r>
        <w:rPr>
          <w:rFonts w:asciiTheme="minorHAnsi" w:hAnsiTheme="minorHAnsi" w:cstheme="minorHAnsi"/>
          <w:szCs w:val="22"/>
        </w:rPr>
        <w:tab/>
        <w:t xml:space="preserve">che l’Università ha in programma di attivare per il </w:t>
      </w:r>
      <w:r>
        <w:rPr>
          <w:rFonts w:asciiTheme="minorHAnsi" w:hAnsiTheme="minorHAnsi" w:cstheme="minorHAnsi"/>
          <w:szCs w:val="22"/>
          <w:highlight w:val="yellow"/>
        </w:rPr>
        <w:t>……</w:t>
      </w:r>
      <w:proofErr w:type="gramStart"/>
      <w:r>
        <w:rPr>
          <w:rFonts w:asciiTheme="minorHAnsi" w:hAnsiTheme="minorHAnsi" w:cstheme="minorHAnsi"/>
          <w:szCs w:val="22"/>
          <w:highlight w:val="yellow"/>
        </w:rPr>
        <w:t>…….</w:t>
      </w:r>
      <w:proofErr w:type="gramEnd"/>
      <w:r>
        <w:rPr>
          <w:rFonts w:asciiTheme="minorHAnsi" w:hAnsiTheme="minorHAnsi" w:cstheme="minorHAnsi"/>
          <w:szCs w:val="22"/>
          <w:highlight w:val="yellow"/>
        </w:rPr>
        <w:t>.</w:t>
      </w:r>
      <w:r>
        <w:rPr>
          <w:rFonts w:asciiTheme="minorHAnsi" w:hAnsiTheme="minorHAnsi" w:cstheme="minorHAnsi"/>
          <w:szCs w:val="22"/>
        </w:rPr>
        <w:t xml:space="preserve"> ciclo il corso di Dottorato di ricerca in </w:t>
      </w:r>
      <w:proofErr w:type="gramStart"/>
      <w:r>
        <w:rPr>
          <w:rFonts w:asciiTheme="minorHAnsi" w:hAnsiTheme="minorHAnsi" w:cstheme="minorHAnsi"/>
          <w:szCs w:val="22"/>
          <w:highlight w:val="yellow"/>
        </w:rPr>
        <w:t>…….</w:t>
      </w:r>
      <w:proofErr w:type="gramEnd"/>
      <w:r>
        <w:rPr>
          <w:rFonts w:asciiTheme="minorHAnsi" w:hAnsiTheme="minorHAnsi" w:cstheme="minorHAnsi"/>
          <w:szCs w:val="22"/>
          <w:highlight w:val="yellow"/>
        </w:rPr>
        <w:t>,</w:t>
      </w:r>
      <w:r>
        <w:rPr>
          <w:rFonts w:asciiTheme="minorHAnsi" w:hAnsiTheme="minorHAnsi" w:cstheme="minorHAnsi"/>
          <w:szCs w:val="22"/>
        </w:rPr>
        <w:t xml:space="preserve"> sul tema finalizzato in epigrafe, in prosieguo denominato “Dottorato”, della durata di anni 3 (tre), con sede amministrativa presso il Dipartimento;</w:t>
      </w:r>
    </w:p>
    <w:p w14:paraId="2AC286E2" w14:textId="77777777" w:rsidR="0083318A" w:rsidRDefault="0083318A" w:rsidP="0083318A">
      <w:pPr>
        <w:pStyle w:val="BodyText"/>
        <w:spacing w:after="60"/>
        <w:ind w:left="284" w:right="-2" w:hanging="284"/>
        <w:rPr>
          <w:rFonts w:asciiTheme="minorHAnsi" w:hAnsiTheme="minorHAnsi" w:cstheme="minorHAnsi"/>
          <w:szCs w:val="22"/>
        </w:rPr>
      </w:pPr>
      <w:r>
        <w:rPr>
          <w:rFonts w:asciiTheme="minorHAnsi" w:hAnsiTheme="minorHAnsi" w:cstheme="minorHAnsi"/>
          <w:szCs w:val="22"/>
        </w:rPr>
        <w:t>-</w:t>
      </w:r>
      <w:r>
        <w:rPr>
          <w:rFonts w:asciiTheme="minorHAnsi" w:hAnsiTheme="minorHAnsi" w:cstheme="minorHAnsi"/>
          <w:szCs w:val="22"/>
        </w:rPr>
        <w:tab/>
        <w:t>che il Finanziatore è interessato allo svolgimento ed allo sviluppo delle attività di ricerca nei settori disciplinari per i quali è stato istituito il Dottorato di ricerca di cui sopra;</w:t>
      </w:r>
    </w:p>
    <w:p w14:paraId="03BD68B8" w14:textId="77777777" w:rsidR="0083318A" w:rsidRDefault="0083318A" w:rsidP="0083318A">
      <w:pPr>
        <w:spacing w:after="60"/>
        <w:ind w:left="284" w:right="-2" w:hanging="284"/>
        <w:rPr>
          <w:rFonts w:asciiTheme="minorHAnsi" w:hAnsiTheme="minorHAnsi" w:cstheme="minorHAnsi"/>
          <w:szCs w:val="22"/>
        </w:rPr>
      </w:pPr>
      <w:r>
        <w:rPr>
          <w:rFonts w:asciiTheme="minorHAnsi" w:hAnsiTheme="minorHAnsi" w:cstheme="minorHAnsi"/>
          <w:szCs w:val="22"/>
        </w:rPr>
        <w:lastRenderedPageBreak/>
        <w:t xml:space="preserve">- </w:t>
      </w:r>
      <w:r>
        <w:rPr>
          <w:rFonts w:asciiTheme="minorHAnsi" w:hAnsiTheme="minorHAnsi" w:cstheme="minorHAnsi"/>
          <w:szCs w:val="22"/>
        </w:rPr>
        <w:tab/>
        <w:t>che la normativa vigente in materia consente alle Università di stipulare convenzioni per il finanziamento di borse aggiuntive di Dottorato di Ricerca con soggetti pubblici e privati, in possesso dei requisiti di elevata qualificazione culturale e scientifica;</w:t>
      </w:r>
    </w:p>
    <w:p w14:paraId="1466FB71" w14:textId="77777777" w:rsidR="0083318A" w:rsidRDefault="0083318A" w:rsidP="0083318A">
      <w:pPr>
        <w:overflowPunct w:val="0"/>
        <w:autoSpaceDE w:val="0"/>
        <w:autoSpaceDN w:val="0"/>
        <w:adjustRightInd w:val="0"/>
        <w:spacing w:after="60"/>
        <w:textAlignment w:val="baseline"/>
        <w:rPr>
          <w:rFonts w:asciiTheme="minorHAnsi" w:hAnsiTheme="minorHAnsi" w:cstheme="minorHAnsi"/>
          <w:szCs w:val="22"/>
        </w:rPr>
      </w:pPr>
    </w:p>
    <w:p w14:paraId="4DC8D20D" w14:textId="77777777" w:rsidR="0083318A" w:rsidRDefault="0083318A" w:rsidP="0083318A">
      <w:pPr>
        <w:overflowPunct w:val="0"/>
        <w:autoSpaceDE w:val="0"/>
        <w:autoSpaceDN w:val="0"/>
        <w:adjustRightInd w:val="0"/>
        <w:spacing w:after="60"/>
        <w:jc w:val="center"/>
        <w:textAlignment w:val="baseline"/>
        <w:rPr>
          <w:rFonts w:asciiTheme="minorHAnsi" w:hAnsiTheme="minorHAnsi" w:cstheme="minorHAnsi"/>
          <w:b/>
          <w:szCs w:val="22"/>
        </w:rPr>
      </w:pPr>
      <w:r>
        <w:rPr>
          <w:rFonts w:asciiTheme="minorHAnsi" w:hAnsiTheme="minorHAnsi" w:cstheme="minorHAnsi"/>
          <w:b/>
          <w:szCs w:val="22"/>
        </w:rPr>
        <w:t>VISTI</w:t>
      </w:r>
    </w:p>
    <w:p w14:paraId="2C2F18D0" w14:textId="77777777" w:rsidR="0083318A" w:rsidRDefault="0083318A" w:rsidP="0083318A">
      <w:pPr>
        <w:overflowPunct w:val="0"/>
        <w:autoSpaceDE w:val="0"/>
        <w:autoSpaceDN w:val="0"/>
        <w:adjustRightInd w:val="0"/>
        <w:spacing w:after="60"/>
        <w:jc w:val="center"/>
        <w:textAlignment w:val="baseline"/>
        <w:rPr>
          <w:rFonts w:asciiTheme="minorHAnsi" w:hAnsiTheme="minorHAnsi" w:cstheme="minorHAnsi"/>
          <w:b/>
          <w:szCs w:val="22"/>
        </w:rPr>
      </w:pPr>
    </w:p>
    <w:p w14:paraId="25D7A01B" w14:textId="77777777" w:rsidR="0083318A" w:rsidRDefault="0083318A" w:rsidP="0083318A">
      <w:pPr>
        <w:pStyle w:val="ListParagraph"/>
        <w:numPr>
          <w:ilvl w:val="0"/>
          <w:numId w:val="1"/>
        </w:numPr>
        <w:tabs>
          <w:tab w:val="left" w:pos="916"/>
          <w:tab w:val="left" w:pos="944"/>
          <w:tab w:val="left" w:pos="1832"/>
          <w:tab w:val="left" w:pos="2748"/>
          <w:tab w:val="left" w:pos="3664"/>
          <w:tab w:val="left" w:pos="4580"/>
          <w:tab w:val="center" w:pos="481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284" w:hanging="284"/>
        <w:rPr>
          <w:rFonts w:asciiTheme="minorHAnsi" w:hAnsiTheme="minorHAnsi" w:cstheme="minorHAnsi"/>
          <w:szCs w:val="22"/>
        </w:rPr>
      </w:pPr>
      <w:r>
        <w:rPr>
          <w:rFonts w:asciiTheme="minorHAnsi" w:hAnsiTheme="minorHAnsi" w:cstheme="minorHAnsi"/>
          <w:szCs w:val="22"/>
        </w:rPr>
        <w:t xml:space="preserve">la Legge n. 210/98, in particolare l’art. 4 in materia di Dottorato di Ricerca; </w:t>
      </w:r>
    </w:p>
    <w:p w14:paraId="5C25FCA8" w14:textId="77777777" w:rsidR="0083318A" w:rsidRDefault="0083318A" w:rsidP="0083318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284" w:hanging="284"/>
        <w:rPr>
          <w:rFonts w:asciiTheme="minorHAnsi" w:hAnsiTheme="minorHAnsi" w:cstheme="minorHAnsi"/>
          <w:szCs w:val="22"/>
        </w:rPr>
      </w:pPr>
      <w:r>
        <w:rPr>
          <w:rFonts w:asciiTheme="minorHAnsi" w:hAnsiTheme="minorHAnsi" w:cstheme="minorHAnsi"/>
          <w:szCs w:val="22"/>
        </w:rPr>
        <w:t>la Legge n. 240 del 30/12/2010, "Norme in materia di organizzazione delle università, di personale accademico e reclutamento, nonché delega al Governo per incentivare la qualità e l'efficienza del sistema universitario", e, in particolare, il suo art. 19 “Disposizioni in materia di dottorato di ricerca”;</w:t>
      </w:r>
    </w:p>
    <w:p w14:paraId="385A927F" w14:textId="77777777" w:rsidR="0083318A" w:rsidRDefault="0083318A" w:rsidP="0083318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284" w:hanging="284"/>
        <w:rPr>
          <w:rFonts w:asciiTheme="minorHAnsi" w:hAnsiTheme="minorHAnsi" w:cstheme="minorHAnsi"/>
          <w:szCs w:val="22"/>
        </w:rPr>
      </w:pPr>
      <w:r>
        <w:rPr>
          <w:rFonts w:asciiTheme="minorHAnsi" w:hAnsiTheme="minorHAnsi" w:cstheme="minorHAnsi"/>
          <w:szCs w:val="22"/>
        </w:rPr>
        <w:t>il Decreto del Ministero dell'Istruzione, Università e Ricerca (nel seguito detto MIUR) n. 45 del 08/02/2013, pubblicato su G.U. n.104 del 06/05/2013, “Regolamento recante modalità di accreditamento delle sedi e dei corsi di dottorato e criteri per la istituzione dei corsi di dottorato da parte degli enti accreditati” e, in particolare, l'art. 2, comma 2, lettera a), che prevede la possibilità per le Università e gli enti di ricerca pubblici o privati, italiani o stranieri, in possesso di requisiti di elevata qualificazione culturale e scientifica e di personale, strutture e attrezzature idonei, di richiedere l'accreditamento dei corsi di dottorato in convenzione;</w:t>
      </w:r>
    </w:p>
    <w:p w14:paraId="05B2E756" w14:textId="77777777" w:rsidR="0083318A" w:rsidRDefault="0083318A" w:rsidP="0083318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284" w:hanging="284"/>
        <w:rPr>
          <w:rFonts w:asciiTheme="minorHAnsi" w:hAnsiTheme="minorHAnsi" w:cstheme="minorHAnsi"/>
          <w:szCs w:val="22"/>
        </w:rPr>
      </w:pPr>
      <w:r>
        <w:rPr>
          <w:rFonts w:asciiTheme="minorHAnsi" w:hAnsiTheme="minorHAnsi" w:cstheme="minorHAnsi"/>
          <w:szCs w:val="22"/>
        </w:rPr>
        <w:t>il “</w:t>
      </w:r>
      <w:r>
        <w:rPr>
          <w:rFonts w:asciiTheme="minorHAnsi" w:hAnsiTheme="minorHAnsi" w:cstheme="minorHAnsi"/>
          <w:szCs w:val="22"/>
          <w:lang w:eastAsia="ja-JP"/>
        </w:rPr>
        <w:t>Regolamento sul Dottorato di ricerca” dell’Università degli Studi di Trieste, emanato con Decreto Rettorale n. 834/2013 del 08/7/2013 e successive modifiche;</w:t>
      </w:r>
    </w:p>
    <w:p w14:paraId="3B616F83" w14:textId="77777777" w:rsidR="0083318A" w:rsidRDefault="0083318A" w:rsidP="0083318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rPr>
          <w:rFonts w:asciiTheme="minorHAnsi" w:hAnsiTheme="minorHAnsi" w:cstheme="minorHAnsi"/>
          <w:szCs w:val="22"/>
        </w:rPr>
      </w:pPr>
    </w:p>
    <w:p w14:paraId="23FFC0F2" w14:textId="77777777" w:rsidR="0083318A" w:rsidRDefault="0083318A" w:rsidP="0083318A">
      <w:pPr>
        <w:widowControl w:val="0"/>
        <w:autoSpaceDE w:val="0"/>
        <w:autoSpaceDN w:val="0"/>
        <w:adjustRightInd w:val="0"/>
        <w:spacing w:after="60"/>
        <w:ind w:right="-6"/>
        <w:jc w:val="center"/>
        <w:rPr>
          <w:rFonts w:asciiTheme="minorHAnsi" w:hAnsiTheme="minorHAnsi" w:cstheme="minorHAnsi"/>
          <w:b/>
          <w:szCs w:val="22"/>
          <w:lang w:eastAsia="ja-JP"/>
        </w:rPr>
      </w:pPr>
      <w:r>
        <w:rPr>
          <w:rFonts w:asciiTheme="minorHAnsi" w:hAnsiTheme="minorHAnsi" w:cstheme="minorHAnsi"/>
          <w:b/>
          <w:szCs w:val="22"/>
          <w:lang w:eastAsia="ja-JP"/>
        </w:rPr>
        <w:t>CONVENGONO E STIPULANO QUANTO SEGUE</w:t>
      </w:r>
    </w:p>
    <w:p w14:paraId="2599BAEA" w14:textId="77777777" w:rsidR="0083318A" w:rsidRDefault="0083318A" w:rsidP="0083318A">
      <w:pPr>
        <w:widowControl w:val="0"/>
        <w:autoSpaceDE w:val="0"/>
        <w:autoSpaceDN w:val="0"/>
        <w:adjustRightInd w:val="0"/>
        <w:spacing w:after="60"/>
        <w:ind w:right="-6"/>
        <w:jc w:val="center"/>
        <w:rPr>
          <w:rFonts w:asciiTheme="minorHAnsi" w:hAnsiTheme="minorHAnsi" w:cstheme="minorHAnsi"/>
          <w:b/>
          <w:szCs w:val="22"/>
          <w:lang w:eastAsia="ja-JP"/>
        </w:rPr>
      </w:pPr>
    </w:p>
    <w:p w14:paraId="15A462ED" w14:textId="77777777" w:rsidR="0083318A" w:rsidRDefault="0083318A" w:rsidP="0083318A">
      <w:pPr>
        <w:widowControl w:val="0"/>
        <w:autoSpaceDE w:val="0"/>
        <w:autoSpaceDN w:val="0"/>
        <w:adjustRightInd w:val="0"/>
        <w:spacing w:after="60"/>
        <w:ind w:left="426" w:right="-6" w:hanging="426"/>
        <w:rPr>
          <w:rFonts w:asciiTheme="minorHAnsi" w:hAnsiTheme="minorHAnsi" w:cstheme="minorHAnsi"/>
          <w:b/>
          <w:szCs w:val="22"/>
          <w:lang w:eastAsia="ja-JP"/>
        </w:rPr>
      </w:pPr>
      <w:r>
        <w:rPr>
          <w:rFonts w:asciiTheme="minorHAnsi" w:hAnsiTheme="minorHAnsi" w:cstheme="minorHAnsi"/>
          <w:b/>
          <w:szCs w:val="22"/>
        </w:rPr>
        <w:t>Art. 1 - Attivazione di posto aggiuntivo di Dottorato</w:t>
      </w:r>
    </w:p>
    <w:p w14:paraId="5E73CF40" w14:textId="77777777" w:rsidR="0083318A" w:rsidRDefault="0083318A" w:rsidP="0083318A">
      <w:pPr>
        <w:pStyle w:val="ListParagraph"/>
        <w:widowControl w:val="0"/>
        <w:numPr>
          <w:ilvl w:val="1"/>
          <w:numId w:val="2"/>
        </w:numPr>
        <w:tabs>
          <w:tab w:val="right" w:pos="0"/>
          <w:tab w:val="left" w:pos="851"/>
        </w:tabs>
        <w:autoSpaceDE w:val="0"/>
        <w:autoSpaceDN w:val="0"/>
        <w:adjustRightInd w:val="0"/>
        <w:spacing w:after="60"/>
        <w:ind w:left="426" w:right="-6" w:hanging="426"/>
        <w:rPr>
          <w:rFonts w:asciiTheme="minorHAnsi" w:hAnsiTheme="minorHAnsi" w:cstheme="minorHAnsi"/>
          <w:szCs w:val="22"/>
        </w:rPr>
      </w:pPr>
      <w:r>
        <w:rPr>
          <w:rFonts w:asciiTheme="minorHAnsi" w:hAnsiTheme="minorHAnsi" w:cstheme="minorHAnsi"/>
          <w:szCs w:val="22"/>
        </w:rPr>
        <w:t xml:space="preserve">L’Università, sede amministrativa del Dottorato di ricerca in premessa, si impegna ad attivare n.  (…) posto/i di Dottorato in aggiunta a quelli assegnati dall’Università. I posti aggiuntivi sono messi a concorso unitamente a quelli assegnati dall’Università, con le modalità previste dal bando rettorale, </w:t>
      </w:r>
      <w:r>
        <w:rPr>
          <w:rFonts w:asciiTheme="minorHAnsi" w:hAnsiTheme="minorHAnsi" w:cstheme="minorHAnsi"/>
          <w:szCs w:val="22"/>
          <w:lang w:eastAsia="ja-JP"/>
        </w:rPr>
        <w:t>pubblicato sull’Albo ufficiale dell’Ateneo</w:t>
      </w:r>
      <w:r>
        <w:rPr>
          <w:rFonts w:asciiTheme="minorHAnsi" w:hAnsiTheme="minorHAnsi" w:cstheme="minorHAnsi"/>
          <w:szCs w:val="22"/>
        </w:rPr>
        <w:t xml:space="preserve"> e ai sensi della normativa vigente in materia.</w:t>
      </w:r>
      <w:r>
        <w:rPr>
          <w:rFonts w:asciiTheme="minorHAnsi" w:hAnsiTheme="minorHAnsi" w:cstheme="minorHAnsi"/>
          <w:szCs w:val="22"/>
        </w:rPr>
        <w:tab/>
      </w:r>
    </w:p>
    <w:p w14:paraId="1BE2AA16" w14:textId="77777777" w:rsidR="0083318A" w:rsidRDefault="0083318A" w:rsidP="0083318A">
      <w:pPr>
        <w:pStyle w:val="ListParagraph"/>
        <w:widowControl w:val="0"/>
        <w:tabs>
          <w:tab w:val="left" w:pos="851"/>
          <w:tab w:val="center" w:pos="4820"/>
        </w:tabs>
        <w:autoSpaceDE w:val="0"/>
        <w:autoSpaceDN w:val="0"/>
        <w:adjustRightInd w:val="0"/>
        <w:spacing w:after="60"/>
        <w:ind w:left="426" w:right="-6" w:hanging="426"/>
        <w:rPr>
          <w:rFonts w:asciiTheme="minorHAnsi" w:hAnsiTheme="minorHAnsi" w:cstheme="minorHAnsi"/>
          <w:szCs w:val="22"/>
        </w:rPr>
      </w:pPr>
      <w:r>
        <w:rPr>
          <w:rFonts w:asciiTheme="minorHAnsi" w:hAnsiTheme="minorHAnsi" w:cstheme="minorHAnsi"/>
          <w:szCs w:val="22"/>
        </w:rPr>
        <w:t>1.2</w:t>
      </w:r>
      <w:r>
        <w:rPr>
          <w:rFonts w:asciiTheme="minorHAnsi" w:hAnsiTheme="minorHAnsi" w:cstheme="minorHAnsi"/>
          <w:szCs w:val="22"/>
        </w:rPr>
        <w:tab/>
        <w:t xml:space="preserve">La borsa di studio verrà assegnata con Decreto Rettorale, secondo l’ordine di graduatoria del Concorso di ammissione, al candidato in possesso dei requisiti previsti dalla normativa vigente, giudicato idoneo dalla Commissione valutatrice a svolgere la ricerca sulla tematica prevista per la borsa in argomento. </w:t>
      </w:r>
    </w:p>
    <w:p w14:paraId="61A3CDAE" w14:textId="77777777" w:rsidR="0083318A" w:rsidRDefault="0083318A" w:rsidP="0083318A">
      <w:pPr>
        <w:pStyle w:val="ListParagraph"/>
        <w:widowControl w:val="0"/>
        <w:tabs>
          <w:tab w:val="left" w:pos="851"/>
          <w:tab w:val="center" w:pos="4820"/>
        </w:tabs>
        <w:autoSpaceDE w:val="0"/>
        <w:autoSpaceDN w:val="0"/>
        <w:adjustRightInd w:val="0"/>
        <w:spacing w:after="60"/>
        <w:ind w:left="426" w:right="-6" w:hanging="426"/>
        <w:rPr>
          <w:rFonts w:asciiTheme="minorHAnsi" w:hAnsiTheme="minorHAnsi" w:cstheme="minorHAnsi"/>
          <w:szCs w:val="22"/>
        </w:rPr>
      </w:pPr>
      <w:r>
        <w:rPr>
          <w:rFonts w:asciiTheme="minorHAnsi" w:hAnsiTheme="minorHAnsi" w:cstheme="minorHAnsi"/>
          <w:szCs w:val="22"/>
        </w:rPr>
        <w:t>1.3</w:t>
      </w:r>
      <w:r>
        <w:rPr>
          <w:rFonts w:asciiTheme="minorHAnsi" w:hAnsiTheme="minorHAnsi" w:cstheme="minorHAnsi"/>
          <w:szCs w:val="22"/>
        </w:rPr>
        <w:tab/>
        <w:t>Il nominativo del beneficiario verrà comunicato dal Dipartimento al Finanziatore una volta registrati gli atti concorsuali e salvo la sua regolare immatricolazione.</w:t>
      </w:r>
    </w:p>
    <w:p w14:paraId="6416752F" w14:textId="77777777" w:rsidR="0083318A" w:rsidRDefault="0083318A" w:rsidP="0083318A">
      <w:pPr>
        <w:pStyle w:val="ListParagraph"/>
        <w:widowControl w:val="0"/>
        <w:tabs>
          <w:tab w:val="left" w:pos="851"/>
          <w:tab w:val="center" w:pos="4820"/>
        </w:tabs>
        <w:autoSpaceDE w:val="0"/>
        <w:autoSpaceDN w:val="0"/>
        <w:adjustRightInd w:val="0"/>
        <w:spacing w:after="60"/>
        <w:ind w:left="426" w:right="-6" w:hanging="426"/>
        <w:rPr>
          <w:rFonts w:asciiTheme="minorHAnsi" w:hAnsiTheme="minorHAnsi" w:cstheme="minorHAnsi"/>
          <w:szCs w:val="22"/>
        </w:rPr>
      </w:pPr>
      <w:r>
        <w:rPr>
          <w:rFonts w:asciiTheme="minorHAnsi" w:hAnsiTheme="minorHAnsi" w:cstheme="minorHAnsi"/>
          <w:szCs w:val="22"/>
        </w:rPr>
        <w:tab/>
        <w:t xml:space="preserve">In caso di cessazione anticipata del beneficiario, per rinuncia o altre cause, le eventuali quote di finanziamento non utilizzate saranno restituite al Finanziatore a cura del Dipartimento di Ingegneria e Architettura. </w:t>
      </w:r>
    </w:p>
    <w:p w14:paraId="4C9A7845" w14:textId="77777777" w:rsidR="0083318A" w:rsidRDefault="0083318A" w:rsidP="0083318A">
      <w:pPr>
        <w:pStyle w:val="ListParagraph"/>
        <w:widowControl w:val="0"/>
        <w:tabs>
          <w:tab w:val="left" w:pos="851"/>
          <w:tab w:val="center" w:pos="4820"/>
        </w:tabs>
        <w:autoSpaceDE w:val="0"/>
        <w:autoSpaceDN w:val="0"/>
        <w:adjustRightInd w:val="0"/>
        <w:spacing w:after="60"/>
        <w:ind w:left="426" w:right="-6" w:hanging="426"/>
        <w:rPr>
          <w:rFonts w:asciiTheme="minorHAnsi" w:hAnsiTheme="minorHAnsi" w:cstheme="minorHAnsi"/>
          <w:szCs w:val="22"/>
        </w:rPr>
      </w:pPr>
      <w:r>
        <w:rPr>
          <w:rFonts w:asciiTheme="minorHAnsi" w:hAnsiTheme="minorHAnsi" w:cstheme="minorHAnsi"/>
          <w:szCs w:val="22"/>
        </w:rPr>
        <w:t>1.4</w:t>
      </w:r>
      <w:r>
        <w:rPr>
          <w:rFonts w:asciiTheme="minorHAnsi" w:hAnsiTheme="minorHAnsi" w:cstheme="minorHAnsi"/>
          <w:szCs w:val="22"/>
        </w:rPr>
        <w:tab/>
        <w:t xml:space="preserve">Il conferimento della borsa di studio non dà luogo a rapporti di lavoro del dottorando con il Finanziatore e con l’Università di Trieste. </w:t>
      </w:r>
    </w:p>
    <w:p w14:paraId="5D04D3FE" w14:textId="77777777" w:rsidR="0083318A" w:rsidRDefault="0083318A" w:rsidP="0083318A">
      <w:pPr>
        <w:tabs>
          <w:tab w:val="right" w:pos="0"/>
        </w:tabs>
        <w:spacing w:after="60"/>
        <w:ind w:left="426" w:right="-2" w:hanging="426"/>
        <w:rPr>
          <w:rFonts w:asciiTheme="minorHAnsi" w:hAnsiTheme="minorHAnsi" w:cstheme="minorHAnsi"/>
          <w:szCs w:val="22"/>
        </w:rPr>
      </w:pPr>
      <w:r>
        <w:rPr>
          <w:rFonts w:asciiTheme="minorHAnsi" w:hAnsiTheme="minorHAnsi" w:cstheme="minorHAnsi"/>
          <w:szCs w:val="22"/>
        </w:rPr>
        <w:t>1.5</w:t>
      </w:r>
      <w:r>
        <w:rPr>
          <w:rFonts w:asciiTheme="minorHAnsi" w:hAnsiTheme="minorHAnsi" w:cstheme="minorHAnsi"/>
          <w:szCs w:val="22"/>
        </w:rPr>
        <w:tab/>
        <w:t xml:space="preserve">I dottorandi che fruiranno della borsa messa a disposizione dal Finanziatore svilupperanno il proprio percorso formativo nell’ambito delle tematiche d’interesse del Finanziatore. </w:t>
      </w:r>
    </w:p>
    <w:p w14:paraId="1D45AAD1" w14:textId="77777777" w:rsidR="0083318A" w:rsidRDefault="0083318A" w:rsidP="0083318A">
      <w:pPr>
        <w:spacing w:after="60"/>
        <w:ind w:left="426" w:right="-2" w:hanging="426"/>
        <w:rPr>
          <w:rFonts w:asciiTheme="minorHAnsi" w:hAnsiTheme="minorHAnsi" w:cstheme="minorHAnsi"/>
          <w:szCs w:val="22"/>
        </w:rPr>
      </w:pPr>
      <w:r>
        <w:rPr>
          <w:rFonts w:asciiTheme="minorHAnsi" w:hAnsiTheme="minorHAnsi" w:cstheme="minorHAnsi"/>
          <w:szCs w:val="22"/>
        </w:rPr>
        <w:t>1.6</w:t>
      </w:r>
      <w:r>
        <w:rPr>
          <w:rFonts w:asciiTheme="minorHAnsi" w:hAnsiTheme="minorHAnsi" w:cstheme="minorHAnsi"/>
          <w:szCs w:val="22"/>
        </w:rPr>
        <w:tab/>
        <w:t>I Dottorandi svolgeranno l’attività prevalentemente presso la sede del Finanziatore.</w:t>
      </w:r>
    </w:p>
    <w:p w14:paraId="14B6CADA" w14:textId="77777777" w:rsidR="0083318A" w:rsidRDefault="0083318A" w:rsidP="0083318A">
      <w:pPr>
        <w:widowControl w:val="0"/>
        <w:autoSpaceDE w:val="0"/>
        <w:autoSpaceDN w:val="0"/>
        <w:adjustRightInd w:val="0"/>
        <w:spacing w:after="60"/>
        <w:ind w:left="426" w:right="-6" w:hanging="426"/>
        <w:rPr>
          <w:rFonts w:asciiTheme="minorHAnsi" w:hAnsiTheme="minorHAnsi" w:cstheme="minorHAnsi"/>
          <w:szCs w:val="22"/>
        </w:rPr>
      </w:pPr>
      <w:r>
        <w:rPr>
          <w:rFonts w:asciiTheme="minorHAnsi" w:hAnsiTheme="minorHAnsi" w:cstheme="minorHAnsi"/>
          <w:szCs w:val="22"/>
        </w:rPr>
        <w:t>1.7</w:t>
      </w:r>
      <w:r>
        <w:rPr>
          <w:rFonts w:asciiTheme="minorHAnsi" w:hAnsiTheme="minorHAnsi" w:cstheme="minorHAnsi"/>
          <w:szCs w:val="22"/>
        </w:rPr>
        <w:tab/>
        <w:t xml:space="preserve">Il Corso di Dottorato ha la durata di 3 (tre) anni accademici. </w:t>
      </w:r>
      <w:proofErr w:type="gramStart"/>
      <w:r>
        <w:rPr>
          <w:rFonts w:asciiTheme="minorHAnsi" w:hAnsiTheme="minorHAnsi" w:cstheme="minorHAnsi"/>
          <w:szCs w:val="22"/>
        </w:rPr>
        <w:t xml:space="preserve">Il  </w:t>
      </w:r>
      <w:r>
        <w:rPr>
          <w:rFonts w:asciiTheme="minorHAnsi" w:hAnsiTheme="minorHAnsi" w:cstheme="minorHAnsi"/>
          <w:szCs w:val="22"/>
          <w:highlight w:val="yellow"/>
        </w:rPr>
        <w:t>…</w:t>
      </w:r>
      <w:proofErr w:type="gramEnd"/>
      <w:r>
        <w:rPr>
          <w:rFonts w:asciiTheme="minorHAnsi" w:hAnsiTheme="minorHAnsi" w:cstheme="minorHAnsi"/>
          <w:szCs w:val="22"/>
          <w:highlight w:val="yellow"/>
        </w:rPr>
        <w:t>………..</w:t>
      </w:r>
      <w:r>
        <w:rPr>
          <w:rFonts w:asciiTheme="minorHAnsi" w:hAnsiTheme="minorHAnsi" w:cstheme="minorHAnsi"/>
          <w:szCs w:val="22"/>
        </w:rPr>
        <w:t xml:space="preserve"> ciclo di dottorato avrà inizio il 1º novembre </w:t>
      </w:r>
      <w:r>
        <w:rPr>
          <w:rFonts w:asciiTheme="minorHAnsi" w:hAnsiTheme="minorHAnsi" w:cstheme="minorHAnsi"/>
          <w:szCs w:val="22"/>
          <w:highlight w:val="yellow"/>
        </w:rPr>
        <w:t>………….</w:t>
      </w:r>
      <w:r>
        <w:rPr>
          <w:rFonts w:asciiTheme="minorHAnsi" w:hAnsiTheme="minorHAnsi" w:cstheme="minorHAnsi"/>
          <w:szCs w:val="22"/>
        </w:rPr>
        <w:t xml:space="preserve">   e si concluderà il 31 ottobre </w:t>
      </w:r>
      <w:r>
        <w:rPr>
          <w:rFonts w:asciiTheme="minorHAnsi" w:hAnsiTheme="minorHAnsi" w:cstheme="minorHAnsi"/>
          <w:szCs w:val="22"/>
          <w:highlight w:val="yellow"/>
        </w:rPr>
        <w:t>……………….</w:t>
      </w:r>
    </w:p>
    <w:p w14:paraId="4390C624" w14:textId="77777777" w:rsidR="0083318A" w:rsidRDefault="0083318A" w:rsidP="0083318A">
      <w:pPr>
        <w:widowControl w:val="0"/>
        <w:tabs>
          <w:tab w:val="left" w:pos="142"/>
        </w:tabs>
        <w:autoSpaceDE w:val="0"/>
        <w:autoSpaceDN w:val="0"/>
        <w:adjustRightInd w:val="0"/>
        <w:spacing w:after="60"/>
        <w:ind w:left="426" w:right="-6" w:hanging="426"/>
        <w:rPr>
          <w:rFonts w:asciiTheme="minorHAnsi" w:hAnsiTheme="minorHAnsi" w:cstheme="minorHAnsi"/>
          <w:szCs w:val="22"/>
          <w:lang w:eastAsia="ja-JP"/>
        </w:rPr>
      </w:pPr>
      <w:r>
        <w:rPr>
          <w:rFonts w:asciiTheme="minorHAnsi" w:hAnsiTheme="minorHAnsi" w:cstheme="minorHAnsi"/>
          <w:szCs w:val="22"/>
        </w:rPr>
        <w:lastRenderedPageBreak/>
        <w:t>1.8</w:t>
      </w:r>
      <w:r>
        <w:rPr>
          <w:rFonts w:asciiTheme="minorHAnsi" w:hAnsiTheme="minorHAnsi" w:cstheme="minorHAnsi"/>
          <w:szCs w:val="22"/>
        </w:rPr>
        <w:tab/>
        <w:t>I Dipartimenti universitari che concorrono all’attivazione del Corso mettono a disposizione il personale, le attrezzature scientifiche, didattiche, bibliografiche e di ricerca ed in generale le strutture ed i mezzi dei Dipartimenti stessi. Il Dipartimento di Ingegneria e Architettura si fa carico della gestione amministrativa del Corso medesimo</w:t>
      </w:r>
      <w:r>
        <w:rPr>
          <w:rFonts w:asciiTheme="minorHAnsi" w:hAnsiTheme="minorHAnsi" w:cstheme="minorHAnsi"/>
          <w:szCs w:val="22"/>
          <w:lang w:eastAsia="ja-JP"/>
        </w:rPr>
        <w:t>.</w:t>
      </w:r>
    </w:p>
    <w:p w14:paraId="240E2EB8" w14:textId="77777777" w:rsidR="0083318A" w:rsidRDefault="0083318A" w:rsidP="0083318A">
      <w:pPr>
        <w:widowControl w:val="0"/>
        <w:tabs>
          <w:tab w:val="left" w:pos="142"/>
        </w:tabs>
        <w:autoSpaceDE w:val="0"/>
        <w:autoSpaceDN w:val="0"/>
        <w:adjustRightInd w:val="0"/>
        <w:spacing w:after="60"/>
        <w:ind w:left="426" w:right="-6" w:hanging="426"/>
        <w:rPr>
          <w:rFonts w:asciiTheme="minorHAnsi" w:hAnsiTheme="minorHAnsi" w:cstheme="minorHAnsi"/>
          <w:szCs w:val="22"/>
          <w:lang w:eastAsia="ja-JP"/>
        </w:rPr>
      </w:pPr>
    </w:p>
    <w:p w14:paraId="4F2301F0" w14:textId="77777777" w:rsidR="0083318A" w:rsidRDefault="0083318A" w:rsidP="0083318A">
      <w:pPr>
        <w:spacing w:after="60"/>
        <w:ind w:left="426" w:right="282" w:hanging="426"/>
        <w:rPr>
          <w:rFonts w:asciiTheme="minorHAnsi" w:hAnsiTheme="minorHAnsi" w:cstheme="minorHAnsi"/>
          <w:b/>
          <w:szCs w:val="22"/>
        </w:rPr>
      </w:pPr>
      <w:r>
        <w:rPr>
          <w:rFonts w:asciiTheme="minorHAnsi" w:hAnsiTheme="minorHAnsi" w:cstheme="minorHAnsi"/>
          <w:b/>
          <w:szCs w:val="22"/>
        </w:rPr>
        <w:t>Art. 2 - Finanziamento della borsa di studio</w:t>
      </w:r>
    </w:p>
    <w:p w14:paraId="0D0E3DC4" w14:textId="77777777" w:rsidR="0083318A" w:rsidRDefault="0083318A" w:rsidP="0083318A">
      <w:pPr>
        <w:pStyle w:val="BodyText"/>
        <w:spacing w:after="60"/>
        <w:ind w:left="426" w:right="282" w:hanging="426"/>
        <w:rPr>
          <w:rFonts w:asciiTheme="minorHAnsi" w:hAnsiTheme="minorHAnsi" w:cstheme="minorHAnsi"/>
          <w:szCs w:val="22"/>
        </w:rPr>
      </w:pPr>
      <w:r>
        <w:rPr>
          <w:rFonts w:asciiTheme="minorHAnsi" w:hAnsiTheme="minorHAnsi" w:cstheme="minorHAnsi"/>
          <w:szCs w:val="22"/>
        </w:rPr>
        <w:t>2.1</w:t>
      </w:r>
      <w:r>
        <w:rPr>
          <w:rFonts w:asciiTheme="minorHAnsi" w:hAnsiTheme="minorHAnsi" w:cstheme="minorHAnsi"/>
          <w:szCs w:val="22"/>
        </w:rPr>
        <w:tab/>
        <w:t>Il Finanziatore effettuerà il versamento al Dipartimento secondo le seguenti modalità:</w:t>
      </w:r>
    </w:p>
    <w:p w14:paraId="7664390E" w14:textId="77777777" w:rsidR="0083318A" w:rsidRDefault="0083318A" w:rsidP="0083318A">
      <w:pPr>
        <w:pStyle w:val="BodyText"/>
        <w:spacing w:after="60"/>
        <w:ind w:left="426" w:right="-2" w:hanging="426"/>
        <w:rPr>
          <w:rFonts w:asciiTheme="minorHAnsi" w:hAnsiTheme="minorHAnsi" w:cstheme="minorHAnsi"/>
          <w:szCs w:val="22"/>
        </w:rPr>
      </w:pPr>
      <w:r>
        <w:rPr>
          <w:rFonts w:asciiTheme="minorHAnsi" w:hAnsiTheme="minorHAnsi" w:cstheme="minorHAnsi"/>
          <w:szCs w:val="22"/>
        </w:rPr>
        <w:tab/>
        <w:t xml:space="preserve">a. la somma complessiva necessaria per l’erogazione della borsa di studio aggiuntiva assegnata al vincitore del concorso pari ad € 56.533,86 (euro </w:t>
      </w:r>
      <w:proofErr w:type="spellStart"/>
      <w:r>
        <w:rPr>
          <w:rFonts w:asciiTheme="minorHAnsi" w:hAnsiTheme="minorHAnsi" w:cstheme="minorHAnsi"/>
          <w:szCs w:val="22"/>
        </w:rPr>
        <w:t>cinquantaseimilacinquecentotrentatre</w:t>
      </w:r>
      <w:proofErr w:type="spellEnd"/>
      <w:r>
        <w:rPr>
          <w:rFonts w:asciiTheme="minorHAnsi" w:hAnsiTheme="minorHAnsi" w:cstheme="minorHAnsi"/>
          <w:szCs w:val="22"/>
        </w:rPr>
        <w:t>/86), salvo successive rideterminazioni di legge, per i 3 (tre) anni di corso così ripartite:</w:t>
      </w:r>
    </w:p>
    <w:p w14:paraId="7DEDB868" w14:textId="77777777" w:rsidR="0083318A" w:rsidRDefault="0083318A" w:rsidP="0083318A">
      <w:pPr>
        <w:pStyle w:val="BodyText"/>
        <w:spacing w:after="60"/>
        <w:ind w:left="426" w:hanging="426"/>
        <w:rPr>
          <w:rFonts w:asciiTheme="minorHAnsi" w:hAnsiTheme="minorHAnsi" w:cstheme="minorHAnsi"/>
          <w:szCs w:val="22"/>
        </w:rPr>
      </w:pPr>
      <w:r>
        <w:rPr>
          <w:rFonts w:asciiTheme="minorHAnsi" w:hAnsiTheme="minorHAnsi" w:cstheme="minorHAnsi"/>
          <w:szCs w:val="22"/>
        </w:rPr>
        <w:tab/>
        <w:t xml:space="preserve">€ 18.844,62 (euro </w:t>
      </w:r>
      <w:proofErr w:type="spellStart"/>
      <w:r>
        <w:rPr>
          <w:rFonts w:asciiTheme="minorHAnsi" w:hAnsiTheme="minorHAnsi" w:cstheme="minorHAnsi"/>
          <w:szCs w:val="22"/>
        </w:rPr>
        <w:t>diciottomilaottocentoquarantaquattro</w:t>
      </w:r>
      <w:proofErr w:type="spellEnd"/>
      <w:r>
        <w:rPr>
          <w:rFonts w:asciiTheme="minorHAnsi" w:hAnsiTheme="minorHAnsi" w:cstheme="minorHAnsi"/>
          <w:szCs w:val="22"/>
        </w:rPr>
        <w:t>/62) per l’</w:t>
      </w:r>
      <w:proofErr w:type="spellStart"/>
      <w:r>
        <w:rPr>
          <w:rFonts w:asciiTheme="minorHAnsi" w:hAnsiTheme="minorHAnsi" w:cstheme="minorHAnsi"/>
          <w:szCs w:val="22"/>
        </w:rPr>
        <w:t>a.a</w:t>
      </w:r>
      <w:proofErr w:type="spellEnd"/>
      <w:r>
        <w:rPr>
          <w:rFonts w:asciiTheme="minorHAnsi" w:hAnsiTheme="minorHAnsi" w:cstheme="minorHAnsi"/>
          <w:szCs w:val="22"/>
        </w:rPr>
        <w:t xml:space="preserve">. </w:t>
      </w:r>
      <w:r>
        <w:rPr>
          <w:rFonts w:asciiTheme="minorHAnsi" w:hAnsiTheme="minorHAnsi" w:cstheme="minorHAnsi"/>
          <w:szCs w:val="22"/>
          <w:highlight w:val="yellow"/>
        </w:rPr>
        <w:t>……</w:t>
      </w:r>
      <w:proofErr w:type="gramStart"/>
      <w:r>
        <w:rPr>
          <w:rFonts w:asciiTheme="minorHAnsi" w:hAnsiTheme="minorHAnsi" w:cstheme="minorHAnsi"/>
          <w:szCs w:val="22"/>
          <w:highlight w:val="yellow"/>
        </w:rPr>
        <w:t>…….</w:t>
      </w:r>
      <w:proofErr w:type="gramEnd"/>
      <w:r>
        <w:rPr>
          <w:rFonts w:asciiTheme="minorHAnsi" w:hAnsiTheme="minorHAnsi" w:cstheme="minorHAnsi"/>
          <w:szCs w:val="22"/>
          <w:highlight w:val="yellow"/>
        </w:rPr>
        <w:t>.;</w:t>
      </w:r>
    </w:p>
    <w:p w14:paraId="23C86465" w14:textId="77777777" w:rsidR="0083318A" w:rsidRDefault="0083318A" w:rsidP="0083318A">
      <w:pPr>
        <w:pStyle w:val="BodyText"/>
        <w:spacing w:after="60"/>
        <w:ind w:left="426" w:hanging="426"/>
        <w:rPr>
          <w:rFonts w:asciiTheme="minorHAnsi" w:hAnsiTheme="minorHAnsi" w:cstheme="minorHAnsi"/>
          <w:szCs w:val="22"/>
        </w:rPr>
      </w:pPr>
      <w:r>
        <w:rPr>
          <w:rFonts w:asciiTheme="minorHAnsi" w:hAnsiTheme="minorHAnsi" w:cstheme="minorHAnsi"/>
          <w:szCs w:val="22"/>
        </w:rPr>
        <w:tab/>
        <w:t xml:space="preserve">€ 18.844,62 (euro </w:t>
      </w:r>
      <w:proofErr w:type="spellStart"/>
      <w:r>
        <w:rPr>
          <w:rFonts w:asciiTheme="minorHAnsi" w:hAnsiTheme="minorHAnsi" w:cstheme="minorHAnsi"/>
          <w:szCs w:val="22"/>
        </w:rPr>
        <w:t>diciottomilaottocentoquarantaquattro</w:t>
      </w:r>
      <w:proofErr w:type="spellEnd"/>
      <w:r>
        <w:rPr>
          <w:rFonts w:asciiTheme="minorHAnsi" w:hAnsiTheme="minorHAnsi" w:cstheme="minorHAnsi"/>
          <w:szCs w:val="22"/>
        </w:rPr>
        <w:t>/62) per l’</w:t>
      </w:r>
      <w:proofErr w:type="spellStart"/>
      <w:r>
        <w:rPr>
          <w:rFonts w:asciiTheme="minorHAnsi" w:hAnsiTheme="minorHAnsi" w:cstheme="minorHAnsi"/>
          <w:szCs w:val="22"/>
        </w:rPr>
        <w:t>a.a</w:t>
      </w:r>
      <w:proofErr w:type="spellEnd"/>
      <w:r>
        <w:rPr>
          <w:rFonts w:asciiTheme="minorHAnsi" w:hAnsiTheme="minorHAnsi" w:cstheme="minorHAnsi"/>
          <w:szCs w:val="22"/>
        </w:rPr>
        <w:t xml:space="preserve">. </w:t>
      </w:r>
      <w:r>
        <w:rPr>
          <w:rFonts w:asciiTheme="minorHAnsi" w:hAnsiTheme="minorHAnsi" w:cstheme="minorHAnsi"/>
          <w:szCs w:val="22"/>
          <w:highlight w:val="yellow"/>
        </w:rPr>
        <w:t>……</w:t>
      </w:r>
      <w:proofErr w:type="gramStart"/>
      <w:r>
        <w:rPr>
          <w:rFonts w:asciiTheme="minorHAnsi" w:hAnsiTheme="minorHAnsi" w:cstheme="minorHAnsi"/>
          <w:szCs w:val="22"/>
          <w:highlight w:val="yellow"/>
        </w:rPr>
        <w:t>…….</w:t>
      </w:r>
      <w:proofErr w:type="gramEnd"/>
      <w:r>
        <w:rPr>
          <w:rFonts w:asciiTheme="minorHAnsi" w:hAnsiTheme="minorHAnsi" w:cstheme="minorHAnsi"/>
          <w:szCs w:val="22"/>
          <w:highlight w:val="yellow"/>
        </w:rPr>
        <w:t>.;</w:t>
      </w:r>
    </w:p>
    <w:p w14:paraId="59C03ED9" w14:textId="77777777" w:rsidR="0083318A" w:rsidRDefault="0083318A" w:rsidP="0083318A">
      <w:pPr>
        <w:pStyle w:val="BodyText"/>
        <w:spacing w:after="60"/>
        <w:ind w:left="426" w:hanging="426"/>
        <w:rPr>
          <w:rFonts w:asciiTheme="minorHAnsi" w:hAnsiTheme="minorHAnsi" w:cstheme="minorHAnsi"/>
          <w:szCs w:val="22"/>
        </w:rPr>
      </w:pPr>
      <w:r>
        <w:rPr>
          <w:rFonts w:asciiTheme="minorHAnsi" w:hAnsiTheme="minorHAnsi" w:cstheme="minorHAnsi"/>
          <w:szCs w:val="22"/>
        </w:rPr>
        <w:tab/>
        <w:t xml:space="preserve">€ 18.844,62 (euro </w:t>
      </w:r>
      <w:proofErr w:type="spellStart"/>
      <w:r>
        <w:rPr>
          <w:rFonts w:asciiTheme="minorHAnsi" w:hAnsiTheme="minorHAnsi" w:cstheme="minorHAnsi"/>
          <w:szCs w:val="22"/>
        </w:rPr>
        <w:t>diciottomilaottocentoquarantaquattro</w:t>
      </w:r>
      <w:proofErr w:type="spellEnd"/>
      <w:r>
        <w:rPr>
          <w:rFonts w:asciiTheme="minorHAnsi" w:hAnsiTheme="minorHAnsi" w:cstheme="minorHAnsi"/>
          <w:szCs w:val="22"/>
        </w:rPr>
        <w:t>/62) per l’</w:t>
      </w:r>
      <w:proofErr w:type="spellStart"/>
      <w:r>
        <w:rPr>
          <w:rFonts w:asciiTheme="minorHAnsi" w:hAnsiTheme="minorHAnsi" w:cstheme="minorHAnsi"/>
          <w:szCs w:val="22"/>
        </w:rPr>
        <w:t>a.a</w:t>
      </w:r>
      <w:proofErr w:type="spellEnd"/>
      <w:r>
        <w:rPr>
          <w:rFonts w:asciiTheme="minorHAnsi" w:hAnsiTheme="minorHAnsi" w:cstheme="minorHAnsi"/>
          <w:szCs w:val="22"/>
        </w:rPr>
        <w:t xml:space="preserve">. </w:t>
      </w:r>
      <w:r>
        <w:rPr>
          <w:rFonts w:asciiTheme="minorHAnsi" w:hAnsiTheme="minorHAnsi" w:cstheme="minorHAnsi"/>
          <w:szCs w:val="22"/>
          <w:highlight w:val="yellow"/>
        </w:rPr>
        <w:t>…………....</w:t>
      </w:r>
    </w:p>
    <w:p w14:paraId="3F37E199" w14:textId="77777777" w:rsidR="0083318A" w:rsidRDefault="0083318A" w:rsidP="0083318A">
      <w:pPr>
        <w:pStyle w:val="BodyText"/>
        <w:spacing w:after="60"/>
        <w:ind w:left="426" w:hanging="426"/>
        <w:rPr>
          <w:rFonts w:asciiTheme="minorHAnsi" w:hAnsiTheme="minorHAnsi" w:cstheme="minorHAnsi"/>
          <w:szCs w:val="22"/>
        </w:rPr>
      </w:pPr>
      <w:r>
        <w:rPr>
          <w:rFonts w:asciiTheme="minorHAnsi" w:hAnsiTheme="minorHAnsi" w:cstheme="minorHAnsi"/>
          <w:szCs w:val="22"/>
        </w:rPr>
        <w:tab/>
        <w:t xml:space="preserve">b. l’incremento della borsa per periodi di soggiorno all’estero nella misura massima di …. </w:t>
      </w:r>
      <w:proofErr w:type="gramStart"/>
      <w:r>
        <w:rPr>
          <w:rFonts w:asciiTheme="minorHAnsi" w:hAnsiTheme="minorHAnsi" w:cstheme="minorHAnsi"/>
          <w:szCs w:val="22"/>
        </w:rPr>
        <w:t xml:space="preserve">(  </w:t>
      </w:r>
      <w:proofErr w:type="gramEnd"/>
      <w:r>
        <w:rPr>
          <w:rFonts w:asciiTheme="minorHAnsi" w:hAnsiTheme="minorHAnsi" w:cstheme="minorHAnsi"/>
          <w:szCs w:val="22"/>
        </w:rPr>
        <w:t xml:space="preserve">     i) mesi complessivi. </w:t>
      </w:r>
    </w:p>
    <w:p w14:paraId="5DD69175" w14:textId="77777777" w:rsidR="0083318A" w:rsidRDefault="0083318A" w:rsidP="0083318A">
      <w:pPr>
        <w:pStyle w:val="BodyText"/>
        <w:spacing w:after="60"/>
        <w:ind w:left="426" w:right="-2" w:hanging="426"/>
        <w:rPr>
          <w:rFonts w:asciiTheme="minorHAnsi" w:hAnsiTheme="minorHAnsi" w:cstheme="minorHAnsi"/>
          <w:szCs w:val="22"/>
        </w:rPr>
      </w:pPr>
      <w:r>
        <w:rPr>
          <w:rFonts w:asciiTheme="minorHAnsi" w:hAnsiTheme="minorHAnsi" w:cstheme="minorHAnsi"/>
          <w:szCs w:val="22"/>
        </w:rPr>
        <w:tab/>
        <w:t xml:space="preserve">c. un contributo annuale per l’attività di ricerca del dottorando con riferimento al II e al III anno, pari ad € 1.534,33 (euro </w:t>
      </w:r>
      <w:proofErr w:type="spellStart"/>
      <w:r>
        <w:rPr>
          <w:rFonts w:asciiTheme="minorHAnsi" w:hAnsiTheme="minorHAnsi" w:cstheme="minorHAnsi"/>
          <w:szCs w:val="22"/>
        </w:rPr>
        <w:t>millecinquecentotrentaquattro</w:t>
      </w:r>
      <w:proofErr w:type="spellEnd"/>
      <w:r>
        <w:rPr>
          <w:rFonts w:asciiTheme="minorHAnsi" w:hAnsiTheme="minorHAnsi" w:cstheme="minorHAnsi"/>
          <w:szCs w:val="22"/>
        </w:rPr>
        <w:t>/33);</w:t>
      </w:r>
    </w:p>
    <w:p w14:paraId="0B971E68" w14:textId="77777777" w:rsidR="0083318A" w:rsidRDefault="0083318A" w:rsidP="0083318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426"/>
        <w:rPr>
          <w:rFonts w:asciiTheme="minorHAnsi" w:hAnsiTheme="minorHAnsi" w:cstheme="minorHAnsi"/>
          <w:szCs w:val="22"/>
        </w:rPr>
      </w:pPr>
      <w:r>
        <w:rPr>
          <w:rFonts w:asciiTheme="minorHAnsi" w:hAnsiTheme="minorHAnsi" w:cstheme="minorHAnsi"/>
          <w:szCs w:val="22"/>
        </w:rPr>
        <w:t>Tutte le somme di cui ai punti a e b sono comprensive del contributo previdenziale INPS, a gestione separata, previsto dall’art. 2, comma 26 e seguenti della L. 335/95 e successive modificazioni ed integrazioni. L’importo della borsa, delle ritenute ed altre imposte da applicare a norma di legge, saranno automaticamente adeguate ad eventuali variazioni disposte dal Ministero per le borse di studio, con le medesime decorrenze.</w:t>
      </w:r>
    </w:p>
    <w:p w14:paraId="3F763AA5" w14:textId="77777777" w:rsidR="0083318A" w:rsidRDefault="0083318A" w:rsidP="0083318A">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426" w:hanging="426"/>
        <w:rPr>
          <w:rFonts w:asciiTheme="minorHAnsi" w:hAnsiTheme="minorHAnsi" w:cstheme="minorHAnsi"/>
          <w:szCs w:val="22"/>
        </w:rPr>
      </w:pPr>
      <w:r>
        <w:rPr>
          <w:rFonts w:asciiTheme="minorHAnsi" w:hAnsiTheme="minorHAnsi" w:cstheme="minorHAnsi"/>
          <w:szCs w:val="22"/>
        </w:rPr>
        <w:t xml:space="preserve">Le somme di cui ai precedenti </w:t>
      </w:r>
      <w:proofErr w:type="gramStart"/>
      <w:r>
        <w:rPr>
          <w:rFonts w:asciiTheme="minorHAnsi" w:hAnsiTheme="minorHAnsi" w:cstheme="minorHAnsi"/>
          <w:szCs w:val="22"/>
        </w:rPr>
        <w:t>commi,,</w:t>
      </w:r>
      <w:proofErr w:type="gramEnd"/>
      <w:r>
        <w:rPr>
          <w:rFonts w:asciiTheme="minorHAnsi" w:hAnsiTheme="minorHAnsi" w:cstheme="minorHAnsi"/>
          <w:szCs w:val="22"/>
        </w:rPr>
        <w:t xml:space="preserve"> saranno versate al Dipartimento in 3 (tre) soluzioni annuali anticipate così ripartite:</w:t>
      </w:r>
    </w:p>
    <w:p w14:paraId="35B4B4FE" w14:textId="77777777" w:rsidR="0083318A" w:rsidRDefault="0083318A" w:rsidP="0083318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426"/>
        <w:rPr>
          <w:rFonts w:asciiTheme="minorHAnsi" w:hAnsiTheme="minorHAnsi" w:cstheme="minorHAnsi"/>
          <w:szCs w:val="22"/>
        </w:rPr>
      </w:pPr>
      <w:r>
        <w:rPr>
          <w:rFonts w:asciiTheme="minorHAnsi" w:hAnsiTheme="minorHAnsi" w:cstheme="minorHAnsi"/>
          <w:szCs w:val="22"/>
        </w:rPr>
        <w:t xml:space="preserve">- prima quota di </w:t>
      </w:r>
      <w:r>
        <w:rPr>
          <w:rFonts w:asciiTheme="minorHAnsi" w:hAnsiTheme="minorHAnsi" w:cstheme="minorHAnsi"/>
          <w:b/>
          <w:szCs w:val="22"/>
        </w:rPr>
        <w:t>€ 18.844,62</w:t>
      </w:r>
      <w:r>
        <w:rPr>
          <w:rFonts w:asciiTheme="minorHAnsi" w:hAnsiTheme="minorHAnsi" w:cstheme="minorHAnsi"/>
          <w:szCs w:val="22"/>
        </w:rPr>
        <w:t xml:space="preserve"> (euro </w:t>
      </w:r>
      <w:proofErr w:type="spellStart"/>
      <w:r>
        <w:rPr>
          <w:rFonts w:asciiTheme="minorHAnsi" w:hAnsiTheme="minorHAnsi" w:cstheme="minorHAnsi"/>
          <w:szCs w:val="22"/>
        </w:rPr>
        <w:t>diciottomilaottocentoquarantaquattro</w:t>
      </w:r>
      <w:proofErr w:type="spellEnd"/>
      <w:r>
        <w:rPr>
          <w:rFonts w:asciiTheme="minorHAnsi" w:hAnsiTheme="minorHAnsi" w:cstheme="minorHAnsi"/>
          <w:szCs w:val="22"/>
        </w:rPr>
        <w:t xml:space="preserve">/62) entro il </w:t>
      </w:r>
      <w:r>
        <w:rPr>
          <w:rFonts w:asciiTheme="minorHAnsi" w:hAnsiTheme="minorHAnsi" w:cstheme="minorHAnsi"/>
          <w:b/>
          <w:szCs w:val="22"/>
        </w:rPr>
        <w:t xml:space="preserve">31 ottobre </w:t>
      </w:r>
      <w:r>
        <w:rPr>
          <w:rFonts w:asciiTheme="minorHAnsi" w:hAnsiTheme="minorHAnsi" w:cstheme="minorHAnsi"/>
          <w:b/>
          <w:szCs w:val="22"/>
          <w:highlight w:val="yellow"/>
        </w:rPr>
        <w:t>…………</w:t>
      </w:r>
      <w:r>
        <w:rPr>
          <w:rFonts w:asciiTheme="minorHAnsi" w:hAnsiTheme="minorHAnsi" w:cstheme="minorHAnsi"/>
          <w:szCs w:val="22"/>
          <w:highlight w:val="yellow"/>
        </w:rPr>
        <w:t>;</w:t>
      </w:r>
    </w:p>
    <w:p w14:paraId="70904113" w14:textId="77777777" w:rsidR="0083318A" w:rsidRDefault="0083318A" w:rsidP="0083318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426"/>
        <w:rPr>
          <w:rFonts w:asciiTheme="minorHAnsi" w:hAnsiTheme="minorHAnsi" w:cstheme="minorHAnsi"/>
          <w:szCs w:val="22"/>
        </w:rPr>
      </w:pPr>
      <w:r>
        <w:rPr>
          <w:rFonts w:asciiTheme="minorHAnsi" w:hAnsiTheme="minorHAnsi" w:cstheme="minorHAnsi"/>
          <w:szCs w:val="22"/>
        </w:rPr>
        <w:t xml:space="preserve">- le restanti due quote pari ad </w:t>
      </w:r>
      <w:r>
        <w:rPr>
          <w:rFonts w:asciiTheme="minorHAnsi" w:hAnsiTheme="minorHAnsi" w:cstheme="minorHAnsi"/>
          <w:b/>
          <w:szCs w:val="22"/>
        </w:rPr>
        <w:t xml:space="preserve">€ 20.378,95 </w:t>
      </w:r>
      <w:r>
        <w:rPr>
          <w:rFonts w:asciiTheme="minorHAnsi" w:hAnsiTheme="minorHAnsi" w:cstheme="minorHAnsi"/>
          <w:szCs w:val="22"/>
        </w:rPr>
        <w:t>(</w:t>
      </w:r>
      <w:proofErr w:type="spellStart"/>
      <w:r>
        <w:rPr>
          <w:rFonts w:asciiTheme="minorHAnsi" w:hAnsiTheme="minorHAnsi" w:cstheme="minorHAnsi"/>
          <w:szCs w:val="22"/>
        </w:rPr>
        <w:t>ventimilatrecentosettantotto</w:t>
      </w:r>
      <w:proofErr w:type="spellEnd"/>
      <w:r>
        <w:rPr>
          <w:rFonts w:asciiTheme="minorHAnsi" w:hAnsiTheme="minorHAnsi" w:cstheme="minorHAnsi"/>
          <w:szCs w:val="22"/>
        </w:rPr>
        <w:t>/95) ciascuna (€ 18.844,62 (</w:t>
      </w:r>
      <w:proofErr w:type="spellStart"/>
      <w:r>
        <w:rPr>
          <w:rFonts w:asciiTheme="minorHAnsi" w:hAnsiTheme="minorHAnsi" w:cstheme="minorHAnsi"/>
          <w:szCs w:val="22"/>
        </w:rPr>
        <w:t>eurodiciottomilaottocentoquarantaquattro</w:t>
      </w:r>
      <w:proofErr w:type="spellEnd"/>
      <w:r>
        <w:rPr>
          <w:rFonts w:asciiTheme="minorHAnsi" w:hAnsiTheme="minorHAnsi" w:cstheme="minorHAnsi"/>
          <w:szCs w:val="22"/>
        </w:rPr>
        <w:t xml:space="preserve">/62) + €1.534,33 (euro </w:t>
      </w:r>
      <w:proofErr w:type="spellStart"/>
      <w:r>
        <w:rPr>
          <w:rFonts w:asciiTheme="minorHAnsi" w:hAnsiTheme="minorHAnsi" w:cstheme="minorHAnsi"/>
          <w:szCs w:val="22"/>
        </w:rPr>
        <w:t>millecinquecentotrentaquattro</w:t>
      </w:r>
      <w:proofErr w:type="spellEnd"/>
      <w:r>
        <w:rPr>
          <w:rFonts w:asciiTheme="minorHAnsi" w:hAnsiTheme="minorHAnsi" w:cstheme="minorHAnsi"/>
          <w:szCs w:val="22"/>
        </w:rPr>
        <w:t xml:space="preserve">/33), rispettivamente entro </w:t>
      </w:r>
      <w:r>
        <w:rPr>
          <w:rFonts w:asciiTheme="minorHAnsi" w:hAnsiTheme="minorHAnsi" w:cstheme="minorHAnsi"/>
          <w:b/>
          <w:szCs w:val="22"/>
        </w:rPr>
        <w:t xml:space="preserve">il 31 ottobre </w:t>
      </w:r>
      <w:r>
        <w:rPr>
          <w:rFonts w:asciiTheme="minorHAnsi" w:hAnsiTheme="minorHAnsi" w:cstheme="minorHAnsi"/>
          <w:b/>
          <w:szCs w:val="22"/>
          <w:highlight w:val="yellow"/>
        </w:rPr>
        <w:t>…</w:t>
      </w:r>
      <w:proofErr w:type="gramStart"/>
      <w:r>
        <w:rPr>
          <w:rFonts w:asciiTheme="minorHAnsi" w:hAnsiTheme="minorHAnsi" w:cstheme="minorHAnsi"/>
          <w:b/>
          <w:szCs w:val="22"/>
          <w:highlight w:val="yellow"/>
        </w:rPr>
        <w:t>…….</w:t>
      </w:r>
      <w:proofErr w:type="gramEnd"/>
      <w:r>
        <w:rPr>
          <w:rFonts w:asciiTheme="minorHAnsi" w:hAnsiTheme="minorHAnsi" w:cstheme="minorHAnsi"/>
          <w:b/>
          <w:szCs w:val="22"/>
          <w:highlight w:val="yellow"/>
        </w:rPr>
        <w:t>.</w:t>
      </w:r>
      <w:r>
        <w:rPr>
          <w:rFonts w:asciiTheme="minorHAnsi" w:hAnsiTheme="minorHAnsi" w:cstheme="minorHAnsi"/>
          <w:szCs w:val="22"/>
        </w:rPr>
        <w:t xml:space="preserve"> ed il </w:t>
      </w:r>
      <w:r>
        <w:rPr>
          <w:rFonts w:asciiTheme="minorHAnsi" w:hAnsiTheme="minorHAnsi" w:cstheme="minorHAnsi"/>
          <w:b/>
          <w:szCs w:val="22"/>
        </w:rPr>
        <w:t xml:space="preserve">31 ottobre </w:t>
      </w:r>
      <w:r>
        <w:rPr>
          <w:rFonts w:asciiTheme="minorHAnsi" w:hAnsiTheme="minorHAnsi" w:cstheme="minorHAnsi"/>
          <w:b/>
          <w:szCs w:val="22"/>
          <w:highlight w:val="yellow"/>
        </w:rPr>
        <w:t>………</w:t>
      </w:r>
      <w:proofErr w:type="gramStart"/>
      <w:r>
        <w:rPr>
          <w:rFonts w:asciiTheme="minorHAnsi" w:hAnsiTheme="minorHAnsi" w:cstheme="minorHAnsi"/>
          <w:b/>
          <w:szCs w:val="22"/>
          <w:highlight w:val="yellow"/>
        </w:rPr>
        <w:t>…….</w:t>
      </w:r>
      <w:proofErr w:type="gramEnd"/>
      <w:r>
        <w:rPr>
          <w:rFonts w:asciiTheme="minorHAnsi" w:hAnsiTheme="minorHAnsi" w:cstheme="minorHAnsi"/>
          <w:szCs w:val="22"/>
          <w:highlight w:val="yellow"/>
        </w:rPr>
        <w:t>.</w:t>
      </w:r>
    </w:p>
    <w:p w14:paraId="691D56B5" w14:textId="77777777" w:rsidR="0083318A" w:rsidRDefault="0083318A" w:rsidP="0083318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426"/>
        <w:rPr>
          <w:rFonts w:asciiTheme="minorHAnsi" w:hAnsiTheme="minorHAnsi" w:cstheme="minorHAnsi"/>
          <w:szCs w:val="22"/>
        </w:rPr>
      </w:pPr>
      <w:r>
        <w:rPr>
          <w:rFonts w:asciiTheme="minorHAnsi" w:hAnsiTheme="minorHAnsi" w:cstheme="minorHAnsi"/>
          <w:szCs w:val="22"/>
        </w:rPr>
        <w:t>Le eventuali maggiorazioni e rideterminazioni previste per legge saranno versate entro 30 (trenta) giorni dal ricevimento della relativa nota di debito che sarà trasmessa dal Dipartimento.</w:t>
      </w:r>
    </w:p>
    <w:p w14:paraId="259451AB" w14:textId="77777777" w:rsidR="0083318A" w:rsidRDefault="0083318A" w:rsidP="0083318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426"/>
        <w:rPr>
          <w:rFonts w:asciiTheme="minorHAnsi" w:hAnsiTheme="minorHAnsi" w:cstheme="minorHAnsi"/>
          <w:szCs w:val="22"/>
        </w:rPr>
      </w:pPr>
      <w:r>
        <w:rPr>
          <w:rFonts w:asciiTheme="minorHAnsi" w:hAnsiTheme="minorHAnsi" w:cstheme="minorHAnsi"/>
          <w:szCs w:val="22"/>
        </w:rPr>
        <w:t>Le singole quote del finanziamento per soggiorni all’estero saranno versate dal Finanziatore entro 30 (trenta) giorni dalla data di ricevimento della relativa nota di debito trasmessa dal Dipartimento, a consuntivo di ogni singolo periodo.</w:t>
      </w:r>
    </w:p>
    <w:p w14:paraId="460DE6E3" w14:textId="77777777" w:rsidR="0083318A" w:rsidRDefault="0083318A" w:rsidP="0083318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426"/>
        <w:rPr>
          <w:rFonts w:asciiTheme="minorHAnsi" w:hAnsiTheme="minorHAnsi" w:cstheme="minorHAnsi"/>
          <w:szCs w:val="22"/>
        </w:rPr>
      </w:pPr>
      <w:r>
        <w:rPr>
          <w:rFonts w:asciiTheme="minorHAnsi" w:hAnsiTheme="minorHAnsi" w:cstheme="minorHAnsi"/>
          <w:szCs w:val="22"/>
        </w:rPr>
        <w:t>Gli importi saranno versati a favore del Dipartimento, secondo le seguenti modalità:</w:t>
      </w:r>
    </w:p>
    <w:p w14:paraId="1E5F5D2C" w14:textId="77777777" w:rsidR="0083318A" w:rsidRDefault="0083318A" w:rsidP="0083318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426"/>
        <w:rPr>
          <w:rFonts w:asciiTheme="minorHAnsi" w:hAnsiTheme="minorHAnsi" w:cstheme="minorHAnsi"/>
          <w:szCs w:val="22"/>
        </w:rPr>
      </w:pPr>
      <w:r>
        <w:rPr>
          <w:rFonts w:asciiTheme="minorHAnsi" w:hAnsiTheme="minorHAnsi" w:cstheme="minorHAnsi"/>
          <w:szCs w:val="22"/>
        </w:rPr>
        <w:t xml:space="preserve">- versamento, con relative commissioni a carico del Finanziatore, indicando: </w:t>
      </w:r>
    </w:p>
    <w:p w14:paraId="4B861822" w14:textId="77777777" w:rsidR="0083318A" w:rsidRDefault="0083318A" w:rsidP="0083318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426"/>
        <w:rPr>
          <w:rFonts w:asciiTheme="minorHAnsi" w:hAnsiTheme="minorHAnsi" w:cstheme="minorHAnsi"/>
          <w:szCs w:val="22"/>
        </w:rPr>
      </w:pPr>
      <w:r>
        <w:rPr>
          <w:rFonts w:asciiTheme="minorHAnsi" w:hAnsiTheme="minorHAnsi" w:cstheme="minorHAnsi"/>
          <w:szCs w:val="22"/>
        </w:rPr>
        <w:t xml:space="preserve">UniCredit Banca </w:t>
      </w:r>
      <w:proofErr w:type="spellStart"/>
      <w:r>
        <w:rPr>
          <w:rFonts w:asciiTheme="minorHAnsi" w:hAnsiTheme="minorHAnsi" w:cstheme="minorHAnsi"/>
          <w:szCs w:val="22"/>
        </w:rPr>
        <w:t>S.p.A</w:t>
      </w:r>
      <w:proofErr w:type="spellEnd"/>
      <w:r>
        <w:rPr>
          <w:rFonts w:asciiTheme="minorHAnsi" w:hAnsiTheme="minorHAnsi" w:cstheme="minorHAnsi"/>
          <w:szCs w:val="22"/>
        </w:rPr>
        <w:t xml:space="preserve"> - Filiale "Trieste Severo B", Via F. Severo 152 - Trieste - codice IBAN: IT 35 Q 02008 02223 000003892054 intestato a: Università degli Studi di Trieste - Dipartimento di Ingegneria e Architettura - Via Valerio, 10 – 34127 Trieste - codice fiscale n. 80013890324 - partita IVA n. 00211830328</w:t>
      </w:r>
    </w:p>
    <w:p w14:paraId="72589E33" w14:textId="77777777" w:rsidR="0083318A" w:rsidRDefault="0083318A" w:rsidP="0083318A">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426" w:hanging="426"/>
        <w:rPr>
          <w:rFonts w:asciiTheme="minorHAnsi" w:hAnsiTheme="minorHAnsi" w:cstheme="minorHAnsi"/>
          <w:szCs w:val="22"/>
        </w:rPr>
      </w:pPr>
      <w:r>
        <w:rPr>
          <w:rFonts w:asciiTheme="minorHAnsi" w:hAnsiTheme="minorHAnsi" w:cstheme="minorHAnsi"/>
          <w:szCs w:val="22"/>
        </w:rPr>
        <w:t xml:space="preserve">Nel caso in cui, per qualsiasi motivo, la borsa finanziata non venga assegnata nell’ambito della graduatoria del concorso di ammissione per il </w:t>
      </w:r>
      <w:r>
        <w:rPr>
          <w:rFonts w:asciiTheme="minorHAnsi" w:hAnsiTheme="minorHAnsi" w:cstheme="minorHAnsi"/>
          <w:szCs w:val="22"/>
          <w:highlight w:val="yellow"/>
        </w:rPr>
        <w:t>…….</w:t>
      </w:r>
      <w:r>
        <w:rPr>
          <w:rFonts w:asciiTheme="minorHAnsi" w:hAnsiTheme="minorHAnsi" w:cstheme="minorHAnsi"/>
          <w:szCs w:val="22"/>
        </w:rPr>
        <w:t xml:space="preserve"> Ciclo, l’Università proporrà lo slittamento della stessa al Ciclo successivo. Tale slittamento sarà formalizzato sentito il Finanziatore. Nel caso in cui </w:t>
      </w:r>
      <w:r>
        <w:rPr>
          <w:rFonts w:asciiTheme="minorHAnsi" w:hAnsiTheme="minorHAnsi" w:cstheme="minorHAnsi"/>
          <w:szCs w:val="22"/>
        </w:rPr>
        <w:lastRenderedPageBreak/>
        <w:t>il Finanziatore non intendesse procedere allo slittamento, dovrà darne comunicazione al Dipartimento e la somma/e verranno restituite entro 30 (trenta) giorni dalla comunicazione.</w:t>
      </w:r>
    </w:p>
    <w:p w14:paraId="4CBA002A" w14:textId="77777777" w:rsidR="0083318A" w:rsidRDefault="0083318A" w:rsidP="0083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asciiTheme="minorHAnsi" w:hAnsiTheme="minorHAnsi" w:cstheme="minorHAnsi"/>
          <w:szCs w:val="22"/>
        </w:rPr>
      </w:pPr>
    </w:p>
    <w:p w14:paraId="16A52BFE" w14:textId="77777777" w:rsidR="0083318A" w:rsidRDefault="0083318A" w:rsidP="0083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426" w:hanging="426"/>
        <w:rPr>
          <w:rFonts w:asciiTheme="minorHAnsi" w:hAnsiTheme="minorHAnsi" w:cstheme="minorHAnsi"/>
          <w:b/>
          <w:szCs w:val="22"/>
        </w:rPr>
      </w:pPr>
      <w:r>
        <w:rPr>
          <w:rFonts w:asciiTheme="minorHAnsi" w:hAnsiTheme="minorHAnsi" w:cstheme="minorHAnsi"/>
          <w:b/>
          <w:szCs w:val="22"/>
        </w:rPr>
        <w:t xml:space="preserve">ART. 3 - Privacy </w:t>
      </w:r>
    </w:p>
    <w:p w14:paraId="599575DB" w14:textId="77777777" w:rsidR="0083318A" w:rsidRDefault="0083318A" w:rsidP="0083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426" w:hanging="426"/>
        <w:rPr>
          <w:rFonts w:asciiTheme="minorHAnsi" w:hAnsiTheme="minorHAnsi" w:cstheme="minorHAnsi"/>
          <w:szCs w:val="22"/>
        </w:rPr>
      </w:pPr>
      <w:r>
        <w:rPr>
          <w:rFonts w:asciiTheme="minorHAnsi" w:hAnsiTheme="minorHAnsi" w:cstheme="minorHAnsi"/>
          <w:szCs w:val="22"/>
        </w:rPr>
        <w:tab/>
        <w:t xml:space="preserve">Ai sensi dell’art. 13 del </w:t>
      </w:r>
      <w:proofErr w:type="spellStart"/>
      <w:r>
        <w:rPr>
          <w:rFonts w:asciiTheme="minorHAnsi" w:hAnsiTheme="minorHAnsi" w:cstheme="minorHAnsi"/>
          <w:szCs w:val="22"/>
        </w:rPr>
        <w:t>D.Lgs.</w:t>
      </w:r>
      <w:proofErr w:type="spellEnd"/>
      <w:r>
        <w:rPr>
          <w:rFonts w:asciiTheme="minorHAnsi" w:hAnsiTheme="minorHAnsi" w:cstheme="minorHAnsi"/>
          <w:szCs w:val="22"/>
        </w:rPr>
        <w:t xml:space="preserve"> 196/2003, i dati personali raccolti nel presente documento e in attuazione dello stesso sono trattati dalle Parti secondo principi di liceità, correttezza, trasparenza e riservatezza ed utilizzati o trasmessi ad altri enti per sole finalità istituzionali. </w:t>
      </w:r>
    </w:p>
    <w:p w14:paraId="55D73071" w14:textId="77777777" w:rsidR="0083318A" w:rsidRDefault="0083318A" w:rsidP="0083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asciiTheme="minorHAnsi" w:hAnsiTheme="minorHAnsi" w:cstheme="minorHAnsi"/>
          <w:b/>
          <w:szCs w:val="22"/>
        </w:rPr>
      </w:pPr>
    </w:p>
    <w:p w14:paraId="3B6A4FBE" w14:textId="77777777" w:rsidR="0083318A" w:rsidRDefault="0083318A" w:rsidP="0083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426" w:hanging="426"/>
        <w:rPr>
          <w:rFonts w:asciiTheme="minorHAnsi" w:hAnsiTheme="minorHAnsi" w:cstheme="minorHAnsi"/>
          <w:b/>
          <w:szCs w:val="22"/>
        </w:rPr>
      </w:pPr>
      <w:r>
        <w:rPr>
          <w:rFonts w:asciiTheme="minorHAnsi" w:hAnsiTheme="minorHAnsi" w:cstheme="minorHAnsi"/>
          <w:b/>
          <w:szCs w:val="22"/>
        </w:rPr>
        <w:t xml:space="preserve">ART. 4 - Foro competente </w:t>
      </w:r>
    </w:p>
    <w:p w14:paraId="78820D0D" w14:textId="77777777" w:rsidR="0083318A" w:rsidRDefault="0083318A" w:rsidP="0083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426" w:hanging="426"/>
        <w:rPr>
          <w:rFonts w:asciiTheme="minorHAnsi" w:hAnsiTheme="minorHAnsi" w:cstheme="minorHAnsi"/>
          <w:szCs w:val="22"/>
        </w:rPr>
      </w:pPr>
      <w:r>
        <w:rPr>
          <w:rFonts w:asciiTheme="minorHAnsi" w:hAnsiTheme="minorHAnsi" w:cstheme="minorHAnsi"/>
          <w:szCs w:val="22"/>
        </w:rPr>
        <w:tab/>
        <w:t>Per qualunque controversia dovesse insorgere tra le Parti, non definibile in via bonaria o transattiva, in ordine all’interpretazione, esecuzione e risoluzione della presente convenzione sarà competente il foro di Trieste.</w:t>
      </w:r>
    </w:p>
    <w:p w14:paraId="303BB48B" w14:textId="77777777" w:rsidR="0083318A" w:rsidRDefault="0083318A" w:rsidP="0083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426" w:hanging="426"/>
        <w:rPr>
          <w:rFonts w:asciiTheme="minorHAnsi" w:hAnsiTheme="minorHAnsi" w:cstheme="minorHAnsi"/>
          <w:szCs w:val="22"/>
        </w:rPr>
      </w:pPr>
    </w:p>
    <w:p w14:paraId="7D8A060B" w14:textId="77777777" w:rsidR="0083318A" w:rsidRDefault="0083318A" w:rsidP="0083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426" w:hanging="426"/>
        <w:rPr>
          <w:rFonts w:asciiTheme="minorHAnsi" w:hAnsiTheme="minorHAnsi" w:cstheme="minorHAnsi"/>
          <w:b/>
          <w:szCs w:val="22"/>
        </w:rPr>
      </w:pPr>
      <w:r>
        <w:rPr>
          <w:rFonts w:asciiTheme="minorHAnsi" w:hAnsiTheme="minorHAnsi" w:cstheme="minorHAnsi"/>
          <w:b/>
          <w:szCs w:val="22"/>
        </w:rPr>
        <w:t>ART. 5 - Disposizioni finali</w:t>
      </w:r>
    </w:p>
    <w:p w14:paraId="3316D420" w14:textId="77777777" w:rsidR="0083318A" w:rsidRDefault="0083318A" w:rsidP="0083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426" w:hanging="426"/>
        <w:rPr>
          <w:rFonts w:asciiTheme="minorHAnsi" w:hAnsiTheme="minorHAnsi" w:cstheme="minorHAnsi"/>
          <w:szCs w:val="22"/>
        </w:rPr>
      </w:pPr>
      <w:r>
        <w:rPr>
          <w:rFonts w:asciiTheme="minorHAnsi" w:hAnsiTheme="minorHAnsi" w:cstheme="minorHAnsi"/>
          <w:szCs w:val="22"/>
        </w:rPr>
        <w:tab/>
        <w:t>Per quanto non specificato nella presente Convenzione si fa riferimento alle norme di cui al D.M. n. 45 del 08/02/2013, al “</w:t>
      </w:r>
      <w:r>
        <w:rPr>
          <w:rFonts w:asciiTheme="minorHAnsi" w:hAnsiTheme="minorHAnsi" w:cstheme="minorHAnsi"/>
          <w:szCs w:val="22"/>
          <w:lang w:eastAsia="ja-JP"/>
        </w:rPr>
        <w:t>Regolamento sul Dottorato di ricerca” emanato con Decreto Rettorale n. 834/2013 del 08/7/2013 e successive modifiche</w:t>
      </w:r>
      <w:r>
        <w:rPr>
          <w:rFonts w:asciiTheme="minorHAnsi" w:hAnsiTheme="minorHAnsi" w:cstheme="minorHAnsi"/>
          <w:szCs w:val="22"/>
        </w:rPr>
        <w:t>, nonché alle altre disposizioni impartite in materia e comunque alla normativa vigente.</w:t>
      </w:r>
    </w:p>
    <w:p w14:paraId="0DD49A7B" w14:textId="77777777" w:rsidR="0083318A" w:rsidRDefault="0083318A" w:rsidP="0083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426" w:hanging="426"/>
        <w:rPr>
          <w:rFonts w:asciiTheme="minorHAnsi" w:hAnsiTheme="minorHAnsi" w:cstheme="minorHAnsi"/>
          <w:szCs w:val="22"/>
        </w:rPr>
      </w:pPr>
    </w:p>
    <w:p w14:paraId="303725C5" w14:textId="77777777" w:rsidR="0083318A" w:rsidRDefault="0083318A" w:rsidP="0083318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426" w:hanging="426"/>
        <w:rPr>
          <w:rFonts w:asciiTheme="minorHAnsi" w:hAnsiTheme="minorHAnsi" w:cstheme="minorHAnsi"/>
          <w:b/>
          <w:szCs w:val="22"/>
        </w:rPr>
      </w:pPr>
      <w:r>
        <w:rPr>
          <w:rFonts w:asciiTheme="minorHAnsi" w:hAnsiTheme="minorHAnsi" w:cstheme="minorHAnsi"/>
          <w:b/>
          <w:szCs w:val="22"/>
        </w:rPr>
        <w:t xml:space="preserve">ART. 6 - Decorrenza e durata </w:t>
      </w:r>
    </w:p>
    <w:p w14:paraId="4EB0BC2D" w14:textId="77777777" w:rsidR="0083318A" w:rsidRDefault="0083318A" w:rsidP="0083318A">
      <w:pPr>
        <w:pStyle w:val="ListParagraph"/>
        <w:spacing w:after="60"/>
        <w:ind w:left="426" w:hanging="426"/>
        <w:rPr>
          <w:rFonts w:asciiTheme="minorHAnsi" w:hAnsiTheme="minorHAnsi" w:cstheme="minorHAnsi"/>
          <w:szCs w:val="22"/>
        </w:rPr>
      </w:pPr>
      <w:r>
        <w:rPr>
          <w:rFonts w:asciiTheme="minorHAnsi" w:hAnsiTheme="minorHAnsi" w:cstheme="minorHAnsi"/>
          <w:szCs w:val="22"/>
        </w:rPr>
        <w:tab/>
        <w:t xml:space="preserve">La presente convenzione decorre dall’accettazione della proposta ed ha durata di 3 (tre) anni accademici. corrispondenti alla durata del </w:t>
      </w:r>
      <w:r>
        <w:rPr>
          <w:rFonts w:asciiTheme="minorHAnsi" w:hAnsiTheme="minorHAnsi" w:cstheme="minorHAnsi"/>
          <w:szCs w:val="22"/>
          <w:highlight w:val="yellow"/>
        </w:rPr>
        <w:t>………….</w:t>
      </w:r>
      <w:r>
        <w:rPr>
          <w:rFonts w:asciiTheme="minorHAnsi" w:hAnsiTheme="minorHAnsi" w:cstheme="minorHAnsi"/>
          <w:szCs w:val="22"/>
        </w:rPr>
        <w:t xml:space="preserve"> ciclo del Corso di Dottorato, di cui all’art. 1.</w:t>
      </w:r>
    </w:p>
    <w:p w14:paraId="6D2FDA5E" w14:textId="77777777" w:rsidR="0083318A" w:rsidRDefault="0083318A" w:rsidP="0083318A">
      <w:pPr>
        <w:autoSpaceDE w:val="0"/>
        <w:autoSpaceDN w:val="0"/>
        <w:adjustRightInd w:val="0"/>
        <w:spacing w:after="60"/>
        <w:rPr>
          <w:rFonts w:asciiTheme="minorHAnsi" w:hAnsiTheme="minorHAnsi" w:cstheme="minorHAnsi"/>
          <w:color w:val="000000"/>
          <w:szCs w:val="22"/>
          <w:lang w:eastAsia="en-US"/>
        </w:rPr>
      </w:pPr>
    </w:p>
    <w:p w14:paraId="5FD9480D" w14:textId="77777777" w:rsidR="0083318A" w:rsidRDefault="0083318A" w:rsidP="0083318A">
      <w:pPr>
        <w:autoSpaceDE w:val="0"/>
        <w:autoSpaceDN w:val="0"/>
        <w:adjustRightInd w:val="0"/>
        <w:spacing w:after="60"/>
        <w:rPr>
          <w:rFonts w:asciiTheme="minorHAnsi" w:hAnsiTheme="minorHAnsi" w:cstheme="minorHAnsi"/>
          <w:color w:val="000000"/>
          <w:szCs w:val="22"/>
          <w:lang w:eastAsia="en-US"/>
        </w:rPr>
      </w:pPr>
      <w:r>
        <w:rPr>
          <w:rFonts w:asciiTheme="minorHAnsi" w:hAnsiTheme="minorHAnsi" w:cstheme="minorHAnsi"/>
          <w:color w:val="000000"/>
          <w:szCs w:val="22"/>
          <w:lang w:eastAsia="en-US"/>
        </w:rPr>
        <w:tab/>
        <w:t>In attesa di ricevere l’allegata lettera di accettazione della suddetta proposta, completa della sottoscrizione ai sensi dell’art 1341 del Codice Civile, si porgono cordiali saluti</w:t>
      </w:r>
    </w:p>
    <w:p w14:paraId="2DADF6F6" w14:textId="77777777" w:rsidR="0083318A" w:rsidRDefault="0083318A" w:rsidP="0083318A">
      <w:pPr>
        <w:autoSpaceDE w:val="0"/>
        <w:autoSpaceDN w:val="0"/>
        <w:adjustRightInd w:val="0"/>
        <w:spacing w:after="60"/>
        <w:ind w:left="426" w:hanging="426"/>
        <w:rPr>
          <w:rFonts w:asciiTheme="minorHAnsi" w:hAnsiTheme="minorHAnsi" w:cstheme="minorHAnsi"/>
          <w:color w:val="000000"/>
          <w:szCs w:val="22"/>
          <w:lang w:eastAsia="en-US"/>
        </w:rPr>
      </w:pPr>
    </w:p>
    <w:p w14:paraId="05E805DA" w14:textId="77777777" w:rsidR="0083318A" w:rsidRDefault="0083318A" w:rsidP="0083318A">
      <w:pPr>
        <w:autoSpaceDE w:val="0"/>
        <w:autoSpaceDN w:val="0"/>
        <w:adjustRightInd w:val="0"/>
        <w:spacing w:after="60"/>
        <w:ind w:left="426" w:hanging="426"/>
        <w:rPr>
          <w:rFonts w:asciiTheme="minorHAnsi" w:hAnsiTheme="minorHAnsi" w:cstheme="minorHAnsi"/>
          <w:color w:val="000000"/>
          <w:szCs w:val="22"/>
          <w:lang w:eastAsia="en-US"/>
        </w:rPr>
      </w:pPr>
    </w:p>
    <w:p w14:paraId="31351E70" w14:textId="77777777" w:rsidR="0083318A" w:rsidRPr="0083318A" w:rsidRDefault="0083318A" w:rsidP="0083318A">
      <w:pPr>
        <w:tabs>
          <w:tab w:val="center" w:pos="6379"/>
        </w:tabs>
        <w:autoSpaceDE w:val="0"/>
        <w:autoSpaceDN w:val="0"/>
        <w:adjustRightInd w:val="0"/>
        <w:spacing w:after="60"/>
        <w:rPr>
          <w:rFonts w:asciiTheme="minorHAnsi" w:hAnsiTheme="minorHAnsi" w:cstheme="minorHAnsi"/>
          <w:color w:val="000000"/>
          <w:szCs w:val="22"/>
          <w:lang w:eastAsia="en-US"/>
        </w:rPr>
      </w:pPr>
      <w:r w:rsidRPr="0083318A">
        <w:rPr>
          <w:rFonts w:asciiTheme="minorHAnsi" w:hAnsiTheme="minorHAnsi" w:cstheme="minorHAnsi"/>
          <w:color w:val="000000"/>
          <w:szCs w:val="22"/>
          <w:lang w:eastAsia="en-US"/>
        </w:rPr>
        <w:tab/>
        <w:t xml:space="preserve">Il Direttore del Dipartimento di Ingegneria e Architettura </w:t>
      </w:r>
    </w:p>
    <w:p w14:paraId="5DDD88E6" w14:textId="469CD107" w:rsidR="0083318A" w:rsidRPr="0083318A" w:rsidRDefault="0083318A" w:rsidP="0083318A">
      <w:pPr>
        <w:tabs>
          <w:tab w:val="center" w:pos="6379"/>
        </w:tabs>
        <w:autoSpaceDE w:val="0"/>
        <w:autoSpaceDN w:val="0"/>
        <w:adjustRightInd w:val="0"/>
        <w:spacing w:after="60"/>
        <w:rPr>
          <w:rFonts w:asciiTheme="minorHAnsi" w:hAnsiTheme="minorHAnsi" w:cstheme="minorHAnsi"/>
          <w:color w:val="000000"/>
          <w:szCs w:val="22"/>
          <w:lang w:eastAsia="en-US"/>
        </w:rPr>
      </w:pPr>
      <w:r>
        <w:rPr>
          <w:rFonts w:asciiTheme="minorHAnsi" w:hAnsiTheme="minorHAnsi" w:cstheme="minorHAnsi"/>
          <w:color w:val="000000"/>
          <w:szCs w:val="22"/>
          <w:lang w:eastAsia="en-US"/>
        </w:rPr>
        <w:tab/>
      </w:r>
      <w:r w:rsidRPr="0083318A">
        <w:rPr>
          <w:rFonts w:asciiTheme="minorHAnsi" w:hAnsiTheme="minorHAnsi" w:cstheme="minorHAnsi"/>
          <w:color w:val="000000"/>
          <w:szCs w:val="22"/>
          <w:lang w:eastAsia="en-US"/>
        </w:rPr>
        <w:t>Università degli Studi di Trieste</w:t>
      </w:r>
    </w:p>
    <w:p w14:paraId="16D9D412" w14:textId="77777777" w:rsidR="0083318A" w:rsidRPr="0083318A" w:rsidRDefault="0083318A" w:rsidP="0083318A">
      <w:pPr>
        <w:tabs>
          <w:tab w:val="center" w:pos="6379"/>
        </w:tabs>
        <w:autoSpaceDE w:val="0"/>
        <w:autoSpaceDN w:val="0"/>
        <w:adjustRightInd w:val="0"/>
        <w:spacing w:after="60"/>
        <w:rPr>
          <w:rFonts w:asciiTheme="minorHAnsi" w:hAnsiTheme="minorHAnsi" w:cstheme="minorHAnsi"/>
          <w:color w:val="000000"/>
          <w:szCs w:val="22"/>
          <w:lang w:eastAsia="en-US"/>
        </w:rPr>
      </w:pPr>
      <w:r w:rsidRPr="0083318A">
        <w:rPr>
          <w:rFonts w:asciiTheme="minorHAnsi" w:hAnsiTheme="minorHAnsi" w:cstheme="minorHAnsi"/>
          <w:color w:val="000000"/>
          <w:szCs w:val="22"/>
          <w:lang w:eastAsia="en-US"/>
        </w:rPr>
        <w:tab/>
        <w:t>____________________________</w:t>
      </w:r>
    </w:p>
    <w:p w14:paraId="3DA97B53" w14:textId="7911671A" w:rsidR="0083318A" w:rsidRDefault="0083318A" w:rsidP="0083318A">
      <w:pPr>
        <w:tabs>
          <w:tab w:val="center" w:pos="6379"/>
        </w:tabs>
        <w:autoSpaceDE w:val="0"/>
        <w:autoSpaceDN w:val="0"/>
        <w:adjustRightInd w:val="0"/>
        <w:spacing w:after="60"/>
        <w:rPr>
          <w:rFonts w:asciiTheme="minorHAnsi" w:hAnsiTheme="minorHAnsi" w:cstheme="minorHAnsi"/>
          <w:color w:val="000000"/>
          <w:szCs w:val="22"/>
          <w:lang w:eastAsia="en-US"/>
        </w:rPr>
      </w:pPr>
      <w:r w:rsidRPr="0083318A">
        <w:rPr>
          <w:rFonts w:asciiTheme="minorHAnsi" w:hAnsiTheme="minorHAnsi" w:cstheme="minorHAnsi"/>
          <w:color w:val="000000"/>
          <w:szCs w:val="22"/>
          <w:lang w:eastAsia="en-US"/>
        </w:rPr>
        <w:tab/>
        <w:t xml:space="preserve">(prof. </w:t>
      </w:r>
      <w:r w:rsidR="00C25A13" w:rsidRPr="00C25A13">
        <w:rPr>
          <w:rFonts w:asciiTheme="minorHAnsi" w:hAnsiTheme="minorHAnsi" w:cstheme="minorHAnsi"/>
          <w:color w:val="000000"/>
          <w:szCs w:val="22"/>
          <w:lang w:eastAsia="en-US"/>
        </w:rPr>
        <w:t>Paolo Gallina</w:t>
      </w:r>
      <w:bookmarkStart w:id="0" w:name="_GoBack"/>
      <w:bookmarkEnd w:id="0"/>
      <w:r w:rsidRPr="0083318A">
        <w:rPr>
          <w:rFonts w:asciiTheme="minorHAnsi" w:hAnsiTheme="minorHAnsi" w:cstheme="minorHAnsi"/>
          <w:color w:val="000000"/>
          <w:szCs w:val="22"/>
          <w:lang w:eastAsia="en-US"/>
        </w:rPr>
        <w:t>)</w:t>
      </w:r>
    </w:p>
    <w:sectPr w:rsidR="0083318A" w:rsidSect="00305F67">
      <w:headerReference w:type="even" r:id="rId8"/>
      <w:headerReference w:type="default" r:id="rId9"/>
      <w:footerReference w:type="even" r:id="rId10"/>
      <w:footerReference w:type="default" r:id="rId11"/>
      <w:headerReference w:type="first" r:id="rId12"/>
      <w:footerReference w:type="first" r:id="rId13"/>
      <w:pgSz w:w="11906" w:h="16838" w:code="9"/>
      <w:pgMar w:top="2313" w:right="1134" w:bottom="1701" w:left="1701" w:header="90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3BA1B" w14:textId="77777777" w:rsidR="00612D9B" w:rsidRDefault="00612D9B" w:rsidP="0028421F">
      <w:r>
        <w:separator/>
      </w:r>
    </w:p>
  </w:endnote>
  <w:endnote w:type="continuationSeparator" w:id="0">
    <w:p w14:paraId="227E4B70" w14:textId="77777777" w:rsidR="00612D9B" w:rsidRDefault="00612D9B" w:rsidP="0028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unders Grotesk">
    <w:altName w:val="Corbel"/>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A7FC" w14:textId="77777777" w:rsidR="0028301F" w:rsidRDefault="00283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C8672" w14:textId="0844DFE2" w:rsidR="007A3C43" w:rsidRPr="00CD240B" w:rsidRDefault="007A3C43" w:rsidP="003E4293">
    <w:pPr>
      <w:pStyle w:val="Footer"/>
      <w:ind w:firstLine="0"/>
      <w:jc w:val="left"/>
      <w:rPr>
        <w:rFonts w:ascii="Founders Grotesk" w:hAnsi="Founders Grotesk" w:cs="Arial"/>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3685"/>
      <w:gridCol w:w="980"/>
    </w:tblGrid>
    <w:tr w:rsidR="00305F67" w:rsidRPr="00CD240B" w14:paraId="7FDDAB91" w14:textId="77777777" w:rsidTr="00602A53">
      <w:trPr>
        <w:trHeight w:val="713"/>
      </w:trPr>
      <w:tc>
        <w:tcPr>
          <w:tcW w:w="4396" w:type="dxa"/>
        </w:tcPr>
        <w:p w14:paraId="0C38C07C" w14:textId="77777777" w:rsidR="00305F67" w:rsidRPr="0097171B" w:rsidRDefault="00305F67" w:rsidP="00305F67">
          <w:pPr>
            <w:pStyle w:val="Footer"/>
            <w:ind w:firstLine="0"/>
            <w:jc w:val="left"/>
            <w:rPr>
              <w:rFonts w:ascii="Founders Grotesk" w:hAnsi="Founders Grotesk" w:cs="Arial"/>
              <w:b/>
              <w:color w:val="1B3F67"/>
              <w:sz w:val="16"/>
              <w:szCs w:val="16"/>
            </w:rPr>
          </w:pPr>
          <w:r w:rsidRPr="0097171B">
            <w:rPr>
              <w:rFonts w:ascii="Founders Grotesk" w:hAnsi="Founders Grotesk" w:cs="Arial"/>
              <w:b/>
              <w:color w:val="1B3F67"/>
              <w:sz w:val="16"/>
              <w:szCs w:val="16"/>
            </w:rPr>
            <w:t>Università degli Studi di Trieste</w:t>
          </w:r>
        </w:p>
        <w:p w14:paraId="783D05F9" w14:textId="77777777" w:rsidR="00305F67" w:rsidRPr="0097171B" w:rsidRDefault="00305F67" w:rsidP="00305F67">
          <w:pPr>
            <w:pStyle w:val="Footer"/>
            <w:ind w:firstLine="0"/>
            <w:jc w:val="left"/>
            <w:rPr>
              <w:rFonts w:ascii="Founders Grotesk" w:hAnsi="Founders Grotesk" w:cs="Arial"/>
              <w:b/>
              <w:color w:val="1B3F67"/>
              <w:sz w:val="16"/>
              <w:szCs w:val="16"/>
            </w:rPr>
          </w:pPr>
          <w:r w:rsidRPr="0097171B">
            <w:rPr>
              <w:rFonts w:ascii="Founders Grotesk" w:hAnsi="Founders Grotesk" w:cs="Arial"/>
              <w:b/>
              <w:color w:val="1B3F67"/>
              <w:sz w:val="16"/>
              <w:szCs w:val="16"/>
            </w:rPr>
            <w:t>Dipartimento di Ingegneria e Architettura</w:t>
          </w:r>
        </w:p>
        <w:p w14:paraId="581B12BF" w14:textId="77777777" w:rsidR="00305F67" w:rsidRPr="0097171B" w:rsidRDefault="00305F67" w:rsidP="00305F67">
          <w:pPr>
            <w:pStyle w:val="Footer"/>
            <w:ind w:firstLine="0"/>
            <w:jc w:val="left"/>
            <w:rPr>
              <w:rFonts w:ascii="Founders Grotesk" w:hAnsi="Founders Grotesk" w:cs="Arial"/>
              <w:color w:val="1B3F67"/>
              <w:sz w:val="16"/>
              <w:szCs w:val="16"/>
            </w:rPr>
          </w:pPr>
          <w:r>
            <w:rPr>
              <w:rFonts w:ascii="Founders Grotesk" w:hAnsi="Founders Grotesk" w:cs="Arial"/>
              <w:color w:val="1B3F67"/>
              <w:sz w:val="16"/>
              <w:szCs w:val="16"/>
            </w:rPr>
            <w:t>http://dia.units.it</w:t>
          </w:r>
        </w:p>
        <w:p w14:paraId="21AB1BCE" w14:textId="77777777" w:rsidR="00305F67" w:rsidRPr="0097171B" w:rsidRDefault="00305F67" w:rsidP="00305F67">
          <w:pPr>
            <w:pStyle w:val="Footer"/>
            <w:ind w:firstLine="0"/>
            <w:jc w:val="left"/>
            <w:rPr>
              <w:rFonts w:cs="Arial"/>
              <w:color w:val="1B3F67"/>
              <w:sz w:val="18"/>
              <w:szCs w:val="18"/>
            </w:rPr>
          </w:pPr>
          <w:r>
            <w:rPr>
              <w:rFonts w:ascii="Founders Grotesk" w:hAnsi="Founders Grotesk" w:cs="Arial"/>
              <w:color w:val="1B3F67"/>
              <w:sz w:val="16"/>
              <w:szCs w:val="16"/>
            </w:rPr>
            <w:t>segreteria</w:t>
          </w:r>
          <w:r w:rsidRPr="0097171B">
            <w:rPr>
              <w:rFonts w:ascii="Founders Grotesk" w:hAnsi="Founders Grotesk" w:cs="Arial"/>
              <w:color w:val="1B3F67"/>
              <w:sz w:val="16"/>
              <w:szCs w:val="16"/>
            </w:rPr>
            <w:t>@dia.units.it</w:t>
          </w:r>
        </w:p>
      </w:tc>
      <w:tc>
        <w:tcPr>
          <w:tcW w:w="3685" w:type="dxa"/>
        </w:tcPr>
        <w:p w14:paraId="3C566F53" w14:textId="77777777" w:rsidR="00305F67" w:rsidRPr="0097171B" w:rsidRDefault="00305F67" w:rsidP="00305F67">
          <w:pPr>
            <w:pStyle w:val="Footer"/>
            <w:ind w:firstLine="0"/>
            <w:jc w:val="left"/>
            <w:rPr>
              <w:rFonts w:ascii="Founders Grotesk" w:hAnsi="Founders Grotesk" w:cs="Arial"/>
              <w:color w:val="1B3F67"/>
              <w:sz w:val="16"/>
              <w:szCs w:val="16"/>
            </w:rPr>
          </w:pPr>
          <w:r w:rsidRPr="0097171B">
            <w:rPr>
              <w:rFonts w:ascii="Founders Grotesk" w:hAnsi="Founders Grotesk" w:cs="Arial"/>
              <w:color w:val="1B3F67"/>
              <w:sz w:val="16"/>
              <w:szCs w:val="16"/>
            </w:rPr>
            <w:t>Via Valerio, 6/1, 34127 – TRIESTE (Italia)</w:t>
          </w:r>
        </w:p>
        <w:p w14:paraId="5AF9938D" w14:textId="77777777" w:rsidR="00305F67" w:rsidRPr="0097171B" w:rsidRDefault="00305F67" w:rsidP="00305F67">
          <w:pPr>
            <w:pStyle w:val="Footer"/>
            <w:ind w:firstLine="0"/>
            <w:jc w:val="left"/>
            <w:rPr>
              <w:rFonts w:ascii="Founders Grotesk" w:hAnsi="Founders Grotesk" w:cs="Arial"/>
              <w:color w:val="1B3F67"/>
              <w:sz w:val="16"/>
              <w:szCs w:val="16"/>
            </w:rPr>
          </w:pPr>
          <w:r w:rsidRPr="0097171B">
            <w:rPr>
              <w:rFonts w:ascii="Founders Grotesk" w:hAnsi="Founders Grotesk" w:cs="Arial"/>
              <w:color w:val="1B3F67"/>
              <w:sz w:val="16"/>
              <w:szCs w:val="16"/>
            </w:rPr>
            <w:t>T. (+39) 040 558 7300</w:t>
          </w:r>
        </w:p>
        <w:p w14:paraId="339E5E3E" w14:textId="77777777" w:rsidR="00305F67" w:rsidRPr="00CD240B" w:rsidRDefault="00305F67" w:rsidP="00305F67">
          <w:pPr>
            <w:pStyle w:val="Footer"/>
            <w:ind w:firstLine="0"/>
            <w:jc w:val="left"/>
            <w:rPr>
              <w:rFonts w:ascii="Founders Grotesk" w:hAnsi="Founders Grotesk" w:cs="Arial"/>
              <w:color w:val="1B3F67"/>
              <w:sz w:val="16"/>
              <w:szCs w:val="16"/>
              <w:lang w:val="en-US"/>
            </w:rPr>
          </w:pPr>
          <w:r w:rsidRPr="00CD240B">
            <w:rPr>
              <w:rFonts w:ascii="Founders Grotesk" w:hAnsi="Founders Grotesk" w:cs="Arial"/>
              <w:color w:val="1B3F67"/>
              <w:sz w:val="16"/>
              <w:szCs w:val="16"/>
              <w:lang w:val="en-US"/>
            </w:rPr>
            <w:t>F. (+39) 040 558 3580</w:t>
          </w:r>
        </w:p>
        <w:p w14:paraId="5D923814" w14:textId="77777777" w:rsidR="00305F67" w:rsidRPr="00CD240B" w:rsidRDefault="00305F67" w:rsidP="00305F67">
          <w:pPr>
            <w:pStyle w:val="Footer"/>
            <w:ind w:firstLine="0"/>
            <w:jc w:val="left"/>
            <w:rPr>
              <w:rFonts w:cs="Arial"/>
              <w:color w:val="1B3F67"/>
              <w:sz w:val="18"/>
              <w:szCs w:val="18"/>
              <w:lang w:val="en-US"/>
            </w:rPr>
          </w:pPr>
          <w:r>
            <w:rPr>
              <w:rFonts w:ascii="Founders Grotesk" w:hAnsi="Founders Grotesk" w:cs="Arial"/>
              <w:color w:val="1B3F67"/>
              <w:sz w:val="16"/>
              <w:szCs w:val="16"/>
              <w:lang w:val="en-US"/>
            </w:rPr>
            <w:t>CF</w:t>
          </w:r>
          <w:r w:rsidRPr="00CD240B">
            <w:rPr>
              <w:rFonts w:ascii="Founders Grotesk" w:hAnsi="Founders Grotesk" w:cs="Arial"/>
              <w:color w:val="1B3F67"/>
              <w:sz w:val="16"/>
              <w:szCs w:val="16"/>
              <w:lang w:val="en-US"/>
            </w:rPr>
            <w:t xml:space="preserve"> </w:t>
          </w:r>
          <w:r w:rsidRPr="00CD240B">
            <w:rPr>
              <w:rFonts w:ascii="Founders Grotesk" w:hAnsi="Founders Grotesk"/>
              <w:color w:val="1B3F67"/>
              <w:sz w:val="16"/>
              <w:szCs w:val="16"/>
              <w:lang w:val="en-US"/>
            </w:rPr>
            <w:t>80013890324 – Part. Iva 00211830328</w:t>
          </w:r>
        </w:p>
      </w:tc>
      <w:tc>
        <w:tcPr>
          <w:tcW w:w="980" w:type="dxa"/>
        </w:tcPr>
        <w:p w14:paraId="4D7E4303" w14:textId="77777777" w:rsidR="00305F67" w:rsidRPr="00CD240B" w:rsidRDefault="00305F67" w:rsidP="00305F67">
          <w:pPr>
            <w:pStyle w:val="Footer"/>
            <w:ind w:firstLine="0"/>
            <w:jc w:val="left"/>
            <w:rPr>
              <w:rFonts w:cs="Arial"/>
              <w:sz w:val="18"/>
              <w:szCs w:val="18"/>
              <w:lang w:val="en-US"/>
            </w:rPr>
          </w:pPr>
        </w:p>
      </w:tc>
    </w:tr>
  </w:tbl>
  <w:p w14:paraId="413AA255" w14:textId="648CE4F7" w:rsidR="00C543E7" w:rsidRPr="00766119" w:rsidRDefault="00C543E7" w:rsidP="00766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56AED" w14:textId="77777777" w:rsidR="00612D9B" w:rsidRDefault="00612D9B" w:rsidP="0028421F">
      <w:r>
        <w:separator/>
      </w:r>
    </w:p>
  </w:footnote>
  <w:footnote w:type="continuationSeparator" w:id="0">
    <w:p w14:paraId="14A7B834" w14:textId="77777777" w:rsidR="00612D9B" w:rsidRDefault="00612D9B" w:rsidP="00284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D5EFA" w14:textId="77777777" w:rsidR="0028301F" w:rsidRDefault="00283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40DF9" w14:textId="424C15E9" w:rsidR="00E221B3" w:rsidRDefault="005F5CED" w:rsidP="003E4293">
    <w:pPr>
      <w:pStyle w:val="Header"/>
      <w:ind w:firstLine="0"/>
    </w:pPr>
    <w:r>
      <w:rPr>
        <w:noProof/>
      </w:rPr>
      <w:drawing>
        <wp:inline distT="0" distB="0" distL="0" distR="0" wp14:anchorId="0A2FD1E3" wp14:editId="1954046A">
          <wp:extent cx="5664200" cy="575173"/>
          <wp:effectExtent l="0" t="0" r="0" b="9525"/>
          <wp:docPr id="5" name="Immagine 5" descr="logo_dia_u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ia_u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189" cy="57720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B144D" w14:textId="491A2B2D" w:rsidR="00305F67" w:rsidRDefault="0028301F" w:rsidP="00305F67">
    <w:pPr>
      <w:pStyle w:val="Header"/>
      <w:ind w:firstLine="0"/>
    </w:pPr>
    <w:r>
      <w:rPr>
        <w:noProof/>
      </w:rPr>
      <w:drawing>
        <wp:inline distT="0" distB="0" distL="0" distR="0" wp14:anchorId="0BF73EFC" wp14:editId="48AF64A0">
          <wp:extent cx="3709416" cy="573024"/>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ia_units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9416" cy="573024"/>
                  </a:xfrm>
                  <a:prstGeom prst="rect">
                    <a:avLst/>
                  </a:prstGeom>
                </pic:spPr>
              </pic:pic>
            </a:graphicData>
          </a:graphic>
        </wp:inline>
      </w:drawing>
    </w:r>
  </w:p>
  <w:p w14:paraId="253F0CA4" w14:textId="02CFF056" w:rsidR="00B91507" w:rsidRDefault="00B91507" w:rsidP="00C72AFE">
    <w:pPr>
      <w:pStyle w:val="Header"/>
      <w:tabs>
        <w:tab w:val="clear" w:pos="9638"/>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E65DE"/>
    <w:multiLevelType w:val="multilevel"/>
    <w:tmpl w:val="8F5C5CF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6B765CBC"/>
    <w:multiLevelType w:val="multilevel"/>
    <w:tmpl w:val="A620CB1A"/>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74F530A3"/>
    <w:multiLevelType w:val="hybridMultilevel"/>
    <w:tmpl w:val="141AA7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EFC"/>
    <w:rsid w:val="00024342"/>
    <w:rsid w:val="00025480"/>
    <w:rsid w:val="000814F4"/>
    <w:rsid w:val="0008367B"/>
    <w:rsid w:val="00085727"/>
    <w:rsid w:val="00086E01"/>
    <w:rsid w:val="000D4983"/>
    <w:rsid w:val="000D4A57"/>
    <w:rsid w:val="000D58A5"/>
    <w:rsid w:val="000E1042"/>
    <w:rsid w:val="001027AE"/>
    <w:rsid w:val="0011285E"/>
    <w:rsid w:val="00127195"/>
    <w:rsid w:val="00145C6F"/>
    <w:rsid w:val="001557CE"/>
    <w:rsid w:val="00157AFA"/>
    <w:rsid w:val="001602B8"/>
    <w:rsid w:val="00160D9D"/>
    <w:rsid w:val="00175DC4"/>
    <w:rsid w:val="00177A94"/>
    <w:rsid w:val="001932BB"/>
    <w:rsid w:val="001B02CA"/>
    <w:rsid w:val="001B0E4F"/>
    <w:rsid w:val="001B74C6"/>
    <w:rsid w:val="001C674C"/>
    <w:rsid w:val="001C7CED"/>
    <w:rsid w:val="001D717A"/>
    <w:rsid w:val="001E3356"/>
    <w:rsid w:val="00203B63"/>
    <w:rsid w:val="002060BA"/>
    <w:rsid w:val="00224DA2"/>
    <w:rsid w:val="0025290D"/>
    <w:rsid w:val="00261B20"/>
    <w:rsid w:val="0026608A"/>
    <w:rsid w:val="00273F54"/>
    <w:rsid w:val="0028301F"/>
    <w:rsid w:val="0028421F"/>
    <w:rsid w:val="002843E3"/>
    <w:rsid w:val="00286F30"/>
    <w:rsid w:val="002945B5"/>
    <w:rsid w:val="002D47BD"/>
    <w:rsid w:val="002D506F"/>
    <w:rsid w:val="00305F67"/>
    <w:rsid w:val="003207E7"/>
    <w:rsid w:val="00324921"/>
    <w:rsid w:val="00326A19"/>
    <w:rsid w:val="00340219"/>
    <w:rsid w:val="003524D1"/>
    <w:rsid w:val="00371A62"/>
    <w:rsid w:val="00382C95"/>
    <w:rsid w:val="003840C9"/>
    <w:rsid w:val="003930E7"/>
    <w:rsid w:val="00393302"/>
    <w:rsid w:val="003A10DD"/>
    <w:rsid w:val="003B7A1E"/>
    <w:rsid w:val="003D6DF0"/>
    <w:rsid w:val="003E3B41"/>
    <w:rsid w:val="003E4293"/>
    <w:rsid w:val="003E5033"/>
    <w:rsid w:val="003E540F"/>
    <w:rsid w:val="00414B5B"/>
    <w:rsid w:val="004237A0"/>
    <w:rsid w:val="0042421C"/>
    <w:rsid w:val="0043724B"/>
    <w:rsid w:val="004570A7"/>
    <w:rsid w:val="00474812"/>
    <w:rsid w:val="00475E16"/>
    <w:rsid w:val="004860C7"/>
    <w:rsid w:val="00490822"/>
    <w:rsid w:val="00491CCE"/>
    <w:rsid w:val="00493C5A"/>
    <w:rsid w:val="004B1C43"/>
    <w:rsid w:val="004E265D"/>
    <w:rsid w:val="004E4082"/>
    <w:rsid w:val="00516393"/>
    <w:rsid w:val="0052080B"/>
    <w:rsid w:val="005308BD"/>
    <w:rsid w:val="0054035B"/>
    <w:rsid w:val="0055149A"/>
    <w:rsid w:val="00560C0D"/>
    <w:rsid w:val="005643E8"/>
    <w:rsid w:val="00593148"/>
    <w:rsid w:val="005A6273"/>
    <w:rsid w:val="005C4792"/>
    <w:rsid w:val="005C6BD4"/>
    <w:rsid w:val="005E79DA"/>
    <w:rsid w:val="005F35A8"/>
    <w:rsid w:val="005F5CED"/>
    <w:rsid w:val="00611F65"/>
    <w:rsid w:val="00612D9B"/>
    <w:rsid w:val="00615573"/>
    <w:rsid w:val="00622F9F"/>
    <w:rsid w:val="006276B5"/>
    <w:rsid w:val="00642C8B"/>
    <w:rsid w:val="00643FFF"/>
    <w:rsid w:val="006479AA"/>
    <w:rsid w:val="006558E4"/>
    <w:rsid w:val="006620F1"/>
    <w:rsid w:val="006764EB"/>
    <w:rsid w:val="00676EBE"/>
    <w:rsid w:val="006A2993"/>
    <w:rsid w:val="006C371E"/>
    <w:rsid w:val="006E0A4B"/>
    <w:rsid w:val="006E3BA1"/>
    <w:rsid w:val="006E5CB8"/>
    <w:rsid w:val="007077BB"/>
    <w:rsid w:val="00732021"/>
    <w:rsid w:val="00750743"/>
    <w:rsid w:val="00752189"/>
    <w:rsid w:val="00766119"/>
    <w:rsid w:val="00786325"/>
    <w:rsid w:val="00787275"/>
    <w:rsid w:val="00787890"/>
    <w:rsid w:val="007A3C43"/>
    <w:rsid w:val="007A47E3"/>
    <w:rsid w:val="007B3AD6"/>
    <w:rsid w:val="007B4534"/>
    <w:rsid w:val="007B6EFC"/>
    <w:rsid w:val="007C2665"/>
    <w:rsid w:val="007C42A3"/>
    <w:rsid w:val="007C4F34"/>
    <w:rsid w:val="007D57BA"/>
    <w:rsid w:val="007D5E34"/>
    <w:rsid w:val="00823044"/>
    <w:rsid w:val="0083318A"/>
    <w:rsid w:val="008472A2"/>
    <w:rsid w:val="00856D3E"/>
    <w:rsid w:val="00886FEC"/>
    <w:rsid w:val="008A6948"/>
    <w:rsid w:val="008D2312"/>
    <w:rsid w:val="008D71AB"/>
    <w:rsid w:val="008E7FF4"/>
    <w:rsid w:val="008F2C07"/>
    <w:rsid w:val="009044D4"/>
    <w:rsid w:val="00917174"/>
    <w:rsid w:val="009266D7"/>
    <w:rsid w:val="009516A4"/>
    <w:rsid w:val="0096132E"/>
    <w:rsid w:val="00963F24"/>
    <w:rsid w:val="0097171B"/>
    <w:rsid w:val="009A3184"/>
    <w:rsid w:val="009A4F78"/>
    <w:rsid w:val="009D5A28"/>
    <w:rsid w:val="00A033AC"/>
    <w:rsid w:val="00A26A67"/>
    <w:rsid w:val="00A42DF3"/>
    <w:rsid w:val="00A4682B"/>
    <w:rsid w:val="00A83BEF"/>
    <w:rsid w:val="00A90465"/>
    <w:rsid w:val="00A945F8"/>
    <w:rsid w:val="00AB088F"/>
    <w:rsid w:val="00AB2832"/>
    <w:rsid w:val="00AC61E2"/>
    <w:rsid w:val="00AD2AAA"/>
    <w:rsid w:val="00B03888"/>
    <w:rsid w:val="00B14126"/>
    <w:rsid w:val="00B619A3"/>
    <w:rsid w:val="00B63AB3"/>
    <w:rsid w:val="00B70528"/>
    <w:rsid w:val="00B70623"/>
    <w:rsid w:val="00B91507"/>
    <w:rsid w:val="00BB466A"/>
    <w:rsid w:val="00BC3F73"/>
    <w:rsid w:val="00BD1538"/>
    <w:rsid w:val="00BE0AC5"/>
    <w:rsid w:val="00BF407D"/>
    <w:rsid w:val="00C05EED"/>
    <w:rsid w:val="00C14009"/>
    <w:rsid w:val="00C25A13"/>
    <w:rsid w:val="00C45677"/>
    <w:rsid w:val="00C543E7"/>
    <w:rsid w:val="00C54EA0"/>
    <w:rsid w:val="00C60AD3"/>
    <w:rsid w:val="00C612C2"/>
    <w:rsid w:val="00C66D13"/>
    <w:rsid w:val="00C72AFE"/>
    <w:rsid w:val="00C81231"/>
    <w:rsid w:val="00C92D84"/>
    <w:rsid w:val="00C92E0F"/>
    <w:rsid w:val="00CA6CA1"/>
    <w:rsid w:val="00CB18C3"/>
    <w:rsid w:val="00CB4A36"/>
    <w:rsid w:val="00CD240B"/>
    <w:rsid w:val="00CF11AA"/>
    <w:rsid w:val="00D07BB8"/>
    <w:rsid w:val="00D112CD"/>
    <w:rsid w:val="00D1652B"/>
    <w:rsid w:val="00D204C1"/>
    <w:rsid w:val="00D30D3E"/>
    <w:rsid w:val="00D3332C"/>
    <w:rsid w:val="00D52454"/>
    <w:rsid w:val="00D62FAB"/>
    <w:rsid w:val="00D6566C"/>
    <w:rsid w:val="00D71788"/>
    <w:rsid w:val="00D72340"/>
    <w:rsid w:val="00D84936"/>
    <w:rsid w:val="00D939D4"/>
    <w:rsid w:val="00DA59EF"/>
    <w:rsid w:val="00DC400B"/>
    <w:rsid w:val="00DD0DE6"/>
    <w:rsid w:val="00DD194D"/>
    <w:rsid w:val="00DD2096"/>
    <w:rsid w:val="00DD4976"/>
    <w:rsid w:val="00E221B3"/>
    <w:rsid w:val="00E2491B"/>
    <w:rsid w:val="00E510F3"/>
    <w:rsid w:val="00E523AE"/>
    <w:rsid w:val="00E57F66"/>
    <w:rsid w:val="00E617BC"/>
    <w:rsid w:val="00E70629"/>
    <w:rsid w:val="00E70DD8"/>
    <w:rsid w:val="00E7183C"/>
    <w:rsid w:val="00E7495E"/>
    <w:rsid w:val="00E82EFD"/>
    <w:rsid w:val="00E869E9"/>
    <w:rsid w:val="00E9020C"/>
    <w:rsid w:val="00E946C5"/>
    <w:rsid w:val="00EA20CA"/>
    <w:rsid w:val="00EA4654"/>
    <w:rsid w:val="00EA4D76"/>
    <w:rsid w:val="00EB09B9"/>
    <w:rsid w:val="00EB3C8F"/>
    <w:rsid w:val="00ED69E9"/>
    <w:rsid w:val="00EE46BE"/>
    <w:rsid w:val="00F15285"/>
    <w:rsid w:val="00F36F96"/>
    <w:rsid w:val="00F44CEB"/>
    <w:rsid w:val="00F54440"/>
    <w:rsid w:val="00FA09B3"/>
    <w:rsid w:val="00FA0C59"/>
    <w:rsid w:val="00FA4CE5"/>
    <w:rsid w:val="00FB78F6"/>
    <w:rsid w:val="00FC2A07"/>
    <w:rsid w:val="00FC5C4B"/>
    <w:rsid w:val="00FD2007"/>
    <w:rsid w:val="00FD7256"/>
    <w:rsid w:val="00FF5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DC5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4983"/>
    <w:pPr>
      <w:ind w:firstLine="284"/>
      <w:jc w:val="both"/>
    </w:pPr>
    <w:rPr>
      <w:rFonts w:ascii="Arial" w:hAnsi="Arial"/>
      <w:sz w:val="22"/>
      <w:szCs w:val="24"/>
    </w:rPr>
  </w:style>
  <w:style w:type="paragraph" w:styleId="Heading1">
    <w:name w:val="heading 1"/>
    <w:basedOn w:val="Normal"/>
    <w:next w:val="Normal"/>
    <w:link w:val="Heading1Char"/>
    <w:uiPriority w:val="9"/>
    <w:qFormat/>
    <w:rsid w:val="00371A62"/>
    <w:pPr>
      <w:keepNext/>
      <w:keepLines/>
      <w:spacing w:before="480" w:line="276" w:lineRule="auto"/>
      <w:outlineLvl w:val="0"/>
    </w:pPr>
    <w:rPr>
      <w:rFonts w:ascii="Cambria"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1A62"/>
    <w:rPr>
      <w:rFonts w:ascii="Cambria" w:eastAsia="Times New Roman" w:hAnsi="Cambria" w:cs="Times New Roman"/>
      <w:b/>
      <w:bCs/>
      <w:color w:val="365F91"/>
      <w:sz w:val="28"/>
      <w:szCs w:val="28"/>
      <w:lang w:val="en-US" w:eastAsia="ja-JP"/>
    </w:rPr>
  </w:style>
  <w:style w:type="paragraph" w:styleId="BalloonText">
    <w:name w:val="Balloon Text"/>
    <w:basedOn w:val="Normal"/>
    <w:link w:val="BalloonTextChar"/>
    <w:rsid w:val="00371A62"/>
    <w:rPr>
      <w:rFonts w:ascii="Tahoma" w:hAnsi="Tahoma" w:cs="Tahoma"/>
      <w:sz w:val="16"/>
      <w:szCs w:val="16"/>
    </w:rPr>
  </w:style>
  <w:style w:type="character" w:customStyle="1" w:styleId="BalloonTextChar">
    <w:name w:val="Balloon Text Char"/>
    <w:link w:val="BalloonText"/>
    <w:rsid w:val="00371A62"/>
    <w:rPr>
      <w:rFonts w:ascii="Tahoma" w:hAnsi="Tahoma" w:cs="Tahoma"/>
      <w:sz w:val="16"/>
      <w:szCs w:val="16"/>
    </w:rPr>
  </w:style>
  <w:style w:type="paragraph" w:customStyle="1" w:styleId="Data1">
    <w:name w:val="Data1"/>
    <w:basedOn w:val="Header"/>
    <w:qFormat/>
    <w:rsid w:val="001B02CA"/>
    <w:pPr>
      <w:ind w:left="7371" w:firstLine="0"/>
    </w:pPr>
  </w:style>
  <w:style w:type="paragraph" w:styleId="Header">
    <w:name w:val="header"/>
    <w:basedOn w:val="Normal"/>
    <w:link w:val="HeaderChar"/>
    <w:rsid w:val="0028421F"/>
    <w:pPr>
      <w:tabs>
        <w:tab w:val="center" w:pos="4819"/>
        <w:tab w:val="right" w:pos="9638"/>
      </w:tabs>
    </w:pPr>
  </w:style>
  <w:style w:type="character" w:customStyle="1" w:styleId="HeaderChar">
    <w:name w:val="Header Char"/>
    <w:link w:val="Header"/>
    <w:rsid w:val="0028421F"/>
    <w:rPr>
      <w:rFonts w:ascii="Arial" w:hAnsi="Arial"/>
      <w:sz w:val="24"/>
      <w:szCs w:val="24"/>
    </w:rPr>
  </w:style>
  <w:style w:type="paragraph" w:styleId="Footer">
    <w:name w:val="footer"/>
    <w:basedOn w:val="Normal"/>
    <w:link w:val="FooterChar"/>
    <w:rsid w:val="0028421F"/>
    <w:pPr>
      <w:tabs>
        <w:tab w:val="center" w:pos="4819"/>
        <w:tab w:val="right" w:pos="9638"/>
      </w:tabs>
    </w:pPr>
  </w:style>
  <w:style w:type="character" w:customStyle="1" w:styleId="FooterChar">
    <w:name w:val="Footer Char"/>
    <w:link w:val="Footer"/>
    <w:rsid w:val="0028421F"/>
    <w:rPr>
      <w:rFonts w:ascii="Arial" w:hAnsi="Arial"/>
      <w:sz w:val="24"/>
      <w:szCs w:val="24"/>
    </w:rPr>
  </w:style>
  <w:style w:type="table" w:styleId="TableGrid">
    <w:name w:val="Table Grid"/>
    <w:basedOn w:val="TableNormal"/>
    <w:rsid w:val="006C3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nominazioneStruttura">
    <w:name w:val="Denominazione Struttura"/>
    <w:basedOn w:val="Normal"/>
    <w:qFormat/>
    <w:rsid w:val="006764EB"/>
    <w:pPr>
      <w:tabs>
        <w:tab w:val="left" w:pos="1276"/>
      </w:tabs>
      <w:ind w:firstLine="0"/>
    </w:pPr>
  </w:style>
  <w:style w:type="paragraph" w:customStyle="1" w:styleId="Destinatario">
    <w:name w:val="Destinatario"/>
    <w:basedOn w:val="Normal"/>
    <w:qFormat/>
    <w:rsid w:val="00622F9F"/>
    <w:pPr>
      <w:ind w:left="176" w:hanging="284"/>
    </w:pPr>
    <w:rPr>
      <w:szCs w:val="22"/>
    </w:rPr>
  </w:style>
  <w:style w:type="paragraph" w:customStyle="1" w:styleId="Oggetto">
    <w:name w:val="Oggetto"/>
    <w:basedOn w:val="Normal"/>
    <w:qFormat/>
    <w:rsid w:val="00BE0AC5"/>
    <w:pPr>
      <w:ind w:left="1134" w:hanging="1134"/>
    </w:pPr>
    <w:rPr>
      <w:szCs w:val="22"/>
    </w:rPr>
  </w:style>
  <w:style w:type="paragraph" w:customStyle="1" w:styleId="Firma1">
    <w:name w:val="Firma1"/>
    <w:basedOn w:val="Normal"/>
    <w:qFormat/>
    <w:rsid w:val="005F35A8"/>
    <w:pPr>
      <w:tabs>
        <w:tab w:val="center" w:pos="6804"/>
      </w:tabs>
      <w:spacing w:line="360" w:lineRule="auto"/>
      <w:ind w:firstLine="0"/>
    </w:pPr>
    <w:rPr>
      <w:szCs w:val="22"/>
    </w:rPr>
  </w:style>
  <w:style w:type="paragraph" w:customStyle="1" w:styleId="ProtTitolo">
    <w:name w:val="Prot_Titolo"/>
    <w:basedOn w:val="Normal"/>
    <w:qFormat/>
    <w:rsid w:val="001B02CA"/>
    <w:pPr>
      <w:ind w:firstLine="0"/>
    </w:pPr>
    <w:rPr>
      <w:sz w:val="20"/>
    </w:rPr>
  </w:style>
  <w:style w:type="character" w:styleId="Hyperlink">
    <w:name w:val="Hyperlink"/>
    <w:basedOn w:val="DefaultParagraphFont"/>
    <w:rsid w:val="007A3C43"/>
    <w:rPr>
      <w:color w:val="0000FF" w:themeColor="hyperlink"/>
      <w:u w:val="single"/>
    </w:rPr>
  </w:style>
  <w:style w:type="paragraph" w:styleId="NormalWeb">
    <w:name w:val="Normal (Web)"/>
    <w:basedOn w:val="Normal"/>
    <w:uiPriority w:val="99"/>
    <w:unhideWhenUsed/>
    <w:rsid w:val="00FB78F6"/>
    <w:pPr>
      <w:spacing w:before="100" w:beforeAutospacing="1" w:after="100" w:afterAutospacing="1"/>
      <w:ind w:firstLine="0"/>
      <w:jc w:val="left"/>
    </w:pPr>
    <w:rPr>
      <w:rFonts w:ascii="Times New Roman" w:hAnsi="Times New Roman"/>
      <w:sz w:val="24"/>
    </w:rPr>
  </w:style>
  <w:style w:type="character" w:styleId="FollowedHyperlink">
    <w:name w:val="FollowedHyperlink"/>
    <w:basedOn w:val="DefaultParagraphFont"/>
    <w:rsid w:val="00C05EED"/>
    <w:rPr>
      <w:color w:val="800080" w:themeColor="followedHyperlink"/>
      <w:u w:val="single"/>
    </w:rPr>
  </w:style>
  <w:style w:type="paragraph" w:styleId="BodyText">
    <w:name w:val="Body Text"/>
    <w:basedOn w:val="Normal"/>
    <w:link w:val="BodyTextChar"/>
    <w:semiHidden/>
    <w:unhideWhenUsed/>
    <w:rsid w:val="0083318A"/>
    <w:pPr>
      <w:spacing w:after="120"/>
    </w:pPr>
  </w:style>
  <w:style w:type="character" w:customStyle="1" w:styleId="BodyTextChar">
    <w:name w:val="Body Text Char"/>
    <w:basedOn w:val="DefaultParagraphFont"/>
    <w:link w:val="BodyText"/>
    <w:semiHidden/>
    <w:rsid w:val="0083318A"/>
    <w:rPr>
      <w:rFonts w:ascii="Arial" w:hAnsi="Arial"/>
      <w:sz w:val="22"/>
      <w:szCs w:val="24"/>
    </w:rPr>
  </w:style>
  <w:style w:type="paragraph" w:styleId="ListParagraph">
    <w:name w:val="List Paragraph"/>
    <w:basedOn w:val="Normal"/>
    <w:uiPriority w:val="34"/>
    <w:qFormat/>
    <w:rsid w:val="00833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738636">
      <w:bodyDiv w:val="1"/>
      <w:marLeft w:val="0"/>
      <w:marRight w:val="0"/>
      <w:marTop w:val="0"/>
      <w:marBottom w:val="0"/>
      <w:divBdr>
        <w:top w:val="none" w:sz="0" w:space="0" w:color="auto"/>
        <w:left w:val="none" w:sz="0" w:space="0" w:color="auto"/>
        <w:bottom w:val="none" w:sz="0" w:space="0" w:color="auto"/>
        <w:right w:val="none" w:sz="0" w:space="0" w:color="auto"/>
      </w:divBdr>
    </w:div>
    <w:div w:id="1165823134">
      <w:bodyDiv w:val="1"/>
      <w:marLeft w:val="0"/>
      <w:marRight w:val="0"/>
      <w:marTop w:val="0"/>
      <w:marBottom w:val="0"/>
      <w:divBdr>
        <w:top w:val="none" w:sz="0" w:space="0" w:color="auto"/>
        <w:left w:val="none" w:sz="0" w:space="0" w:color="auto"/>
        <w:bottom w:val="none" w:sz="0" w:space="0" w:color="auto"/>
        <w:right w:val="none" w:sz="0" w:space="0" w:color="auto"/>
      </w:divBdr>
    </w:div>
    <w:div w:id="1831021157">
      <w:bodyDiv w:val="1"/>
      <w:marLeft w:val="0"/>
      <w:marRight w:val="0"/>
      <w:marTop w:val="0"/>
      <w:marBottom w:val="0"/>
      <w:divBdr>
        <w:top w:val="none" w:sz="0" w:space="0" w:color="auto"/>
        <w:left w:val="none" w:sz="0" w:space="0" w:color="auto"/>
        <w:bottom w:val="none" w:sz="0" w:space="0" w:color="auto"/>
        <w:right w:val="none" w:sz="0" w:space="0" w:color="auto"/>
      </w:divBdr>
    </w:div>
    <w:div w:id="2009406199">
      <w:bodyDiv w:val="1"/>
      <w:marLeft w:val="0"/>
      <w:marRight w:val="0"/>
      <w:marTop w:val="0"/>
      <w:marBottom w:val="0"/>
      <w:divBdr>
        <w:top w:val="none" w:sz="0" w:space="0" w:color="auto"/>
        <w:left w:val="none" w:sz="0" w:space="0" w:color="auto"/>
        <w:bottom w:val="none" w:sz="0" w:space="0" w:color="auto"/>
        <w:right w:val="none" w:sz="0" w:space="0" w:color="auto"/>
      </w:divBdr>
    </w:div>
    <w:div w:id="214600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i\DIA\Logo\CartaIntestata\DIA_Intestata\DIA_Intest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28848-3A3A-4796-93D4-56F3EED7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DIA_Intestata</Template>
  <TotalTime>1</TotalTime>
  <Pages>4</Pages>
  <Words>1510</Words>
  <Characters>8613</Characters>
  <Application>Microsoft Office Word</Application>
  <DocSecurity>0</DocSecurity>
  <Lines>71</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FILIPPI FRANCESCO</dc:creator>
  <cp:lastModifiedBy>FILIPPI FRANCESCO</cp:lastModifiedBy>
  <cp:revision>4</cp:revision>
  <cp:lastPrinted>2018-02-02T10:53:00Z</cp:lastPrinted>
  <dcterms:created xsi:type="dcterms:W3CDTF">2020-01-27T10:11:00Z</dcterms:created>
  <dcterms:modified xsi:type="dcterms:W3CDTF">2023-02-01T07:37:00Z</dcterms:modified>
</cp:coreProperties>
</file>