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25266" w14:textId="45585872" w:rsidR="00030774" w:rsidRPr="003E3F26" w:rsidRDefault="00030774" w:rsidP="003E3F26">
      <w:pPr>
        <w:spacing w:after="0" w:line="240" w:lineRule="auto"/>
        <w:jc w:val="center"/>
        <w:rPr>
          <w:rFonts w:ascii="Aptos" w:eastAsia="Times New Roman" w:hAnsi="Aptos" w:cs="Times New Roman"/>
          <w:b/>
          <w:bCs/>
          <w:color w:val="000000"/>
          <w:kern w:val="0"/>
          <w:sz w:val="36"/>
          <w:szCs w:val="36"/>
          <w:lang w:eastAsia="it-IT"/>
          <w14:ligatures w14:val="none"/>
        </w:rPr>
      </w:pPr>
      <w:proofErr w:type="spellStart"/>
      <w:r w:rsidRPr="003E3F26">
        <w:rPr>
          <w:rFonts w:ascii="Aptos" w:eastAsia="Times New Roman" w:hAnsi="Aptos" w:cs="Times New Roman"/>
          <w:b/>
          <w:bCs/>
          <w:color w:val="000000"/>
          <w:kern w:val="0"/>
          <w:sz w:val="36"/>
          <w:szCs w:val="36"/>
          <w:lang w:eastAsia="it-IT"/>
          <w14:ligatures w14:val="none"/>
        </w:rPr>
        <w:t>Upwards</w:t>
      </w:r>
      <w:proofErr w:type="spellEnd"/>
      <w:r w:rsidRPr="003E3F26">
        <w:rPr>
          <w:rFonts w:ascii="Aptos" w:eastAsia="Times New Roman" w:hAnsi="Aptos" w:cs="Times New Roman"/>
          <w:b/>
          <w:bCs/>
          <w:color w:val="000000"/>
          <w:kern w:val="0"/>
          <w:sz w:val="36"/>
          <w:szCs w:val="36"/>
          <w:lang w:eastAsia="it-IT"/>
          <w14:ligatures w14:val="none"/>
        </w:rPr>
        <w:t>/</w:t>
      </w:r>
      <w:proofErr w:type="spellStart"/>
      <w:r w:rsidRPr="003E3F26">
        <w:rPr>
          <w:rFonts w:ascii="Aptos" w:eastAsia="Times New Roman" w:hAnsi="Aptos" w:cs="Times New Roman"/>
          <w:b/>
          <w:bCs/>
          <w:color w:val="000000"/>
          <w:kern w:val="0"/>
          <w:sz w:val="36"/>
          <w:szCs w:val="36"/>
          <w:lang w:eastAsia="it-IT"/>
          <w14:ligatures w14:val="none"/>
        </w:rPr>
        <w:t>Downwards</w:t>
      </w:r>
      <w:proofErr w:type="spellEnd"/>
    </w:p>
    <w:p w14:paraId="2488F656" w14:textId="77777777" w:rsidR="00A433BF" w:rsidRPr="003E3F26" w:rsidRDefault="000D09F4" w:rsidP="003E3F26">
      <w:pPr>
        <w:spacing w:after="0" w:line="240" w:lineRule="auto"/>
        <w:jc w:val="center"/>
        <w:rPr>
          <w:rFonts w:ascii="Aptos" w:eastAsia="Times New Roman" w:hAnsi="Aptos" w:cs="Times New Roman"/>
          <w:b/>
          <w:bCs/>
          <w:color w:val="000000"/>
          <w:kern w:val="0"/>
          <w:sz w:val="36"/>
          <w:szCs w:val="36"/>
          <w:lang w:eastAsia="it-IT"/>
          <w14:ligatures w14:val="none"/>
        </w:rPr>
      </w:pPr>
      <w:r w:rsidRPr="003E3F26">
        <w:rPr>
          <w:rFonts w:ascii="Aptos" w:eastAsia="Times New Roman" w:hAnsi="Aptos" w:cs="Times New Roman"/>
          <w:b/>
          <w:bCs/>
          <w:color w:val="000000"/>
          <w:kern w:val="0"/>
          <w:sz w:val="36"/>
          <w:szCs w:val="36"/>
          <w:lang w:eastAsia="it-IT"/>
          <w14:ligatures w14:val="none"/>
        </w:rPr>
        <w:t>Il Teatro Andromeda di Lorenzo Reina</w:t>
      </w:r>
    </w:p>
    <w:p w14:paraId="4347E23A" w14:textId="6945F39D" w:rsidR="00A433BF" w:rsidRPr="003E3F26" w:rsidRDefault="007C31C5" w:rsidP="003E3F26">
      <w:pPr>
        <w:spacing w:after="0" w:line="240" w:lineRule="auto"/>
        <w:jc w:val="center"/>
        <w:rPr>
          <w:rFonts w:ascii="Aptos" w:eastAsia="Times New Roman" w:hAnsi="Aptos" w:cs="Times New Roman"/>
          <w:b/>
          <w:bCs/>
          <w:color w:val="000000"/>
          <w:kern w:val="0"/>
          <w:sz w:val="36"/>
          <w:szCs w:val="36"/>
          <w:lang w:eastAsia="it-IT"/>
          <w14:ligatures w14:val="none"/>
        </w:rPr>
      </w:pPr>
      <w:r w:rsidRPr="003E3F26">
        <w:rPr>
          <w:rFonts w:ascii="Aptos" w:eastAsia="Times New Roman" w:hAnsi="Aptos" w:cs="Times New Roman"/>
          <w:b/>
          <w:bCs/>
          <w:color w:val="000000"/>
          <w:kern w:val="0"/>
          <w:sz w:val="36"/>
          <w:szCs w:val="36"/>
          <w:lang w:eastAsia="it-IT"/>
          <w14:ligatures w14:val="none"/>
        </w:rPr>
        <w:t xml:space="preserve">GAM </w:t>
      </w:r>
      <w:r w:rsidRPr="003E3F26">
        <w:rPr>
          <w:rFonts w:ascii="Aptos" w:eastAsia="Times New Roman" w:hAnsi="Aptos" w:cs="Times New Roman"/>
          <w:color w:val="000000"/>
          <w:kern w:val="0"/>
          <w:sz w:val="36"/>
          <w:szCs w:val="36"/>
          <w:lang w:eastAsia="it-IT"/>
          <w14:ligatures w14:val="none"/>
        </w:rPr>
        <w:t>Palermo</w:t>
      </w:r>
    </w:p>
    <w:p w14:paraId="276B182C" w14:textId="5C3AA3CD" w:rsidR="007C31C5" w:rsidRPr="003E3F26" w:rsidRDefault="007C31C5" w:rsidP="003E3F26">
      <w:pPr>
        <w:spacing w:after="0" w:line="240" w:lineRule="auto"/>
        <w:jc w:val="center"/>
        <w:rPr>
          <w:rFonts w:ascii="Aptos" w:eastAsia="Times New Roman" w:hAnsi="Aptos" w:cs="Times New Roman"/>
          <w:b/>
          <w:bCs/>
          <w:color w:val="000000"/>
          <w:kern w:val="0"/>
          <w:sz w:val="36"/>
          <w:szCs w:val="36"/>
          <w:lang w:eastAsia="it-IT"/>
          <w14:ligatures w14:val="none"/>
        </w:rPr>
      </w:pPr>
      <w:r w:rsidRPr="003E3F26">
        <w:rPr>
          <w:rFonts w:ascii="Aptos" w:eastAsia="Times New Roman" w:hAnsi="Aptos" w:cs="Times New Roman"/>
          <w:b/>
          <w:bCs/>
          <w:color w:val="000000"/>
          <w:kern w:val="0"/>
          <w:sz w:val="36"/>
          <w:szCs w:val="36"/>
          <w:lang w:eastAsia="it-IT"/>
          <w14:ligatures w14:val="none"/>
        </w:rPr>
        <w:t>1</w:t>
      </w:r>
      <w:r w:rsidR="00A433BF" w:rsidRPr="003E3F26">
        <w:rPr>
          <w:rFonts w:ascii="Aptos" w:eastAsia="Times New Roman" w:hAnsi="Aptos" w:cs="Times New Roman"/>
          <w:color w:val="000000"/>
          <w:kern w:val="0"/>
          <w:sz w:val="36"/>
          <w:szCs w:val="36"/>
          <w:lang w:eastAsia="it-IT"/>
          <w14:ligatures w14:val="none"/>
        </w:rPr>
        <w:t xml:space="preserve"> lugli</w:t>
      </w:r>
      <w:r w:rsidR="003E3F26" w:rsidRPr="003E3F26">
        <w:rPr>
          <w:rFonts w:ascii="Aptos" w:eastAsia="Times New Roman" w:hAnsi="Aptos" w:cs="Times New Roman"/>
          <w:color w:val="000000"/>
          <w:kern w:val="0"/>
          <w:sz w:val="36"/>
          <w:szCs w:val="36"/>
          <w:lang w:eastAsia="it-IT"/>
          <w14:ligatures w14:val="none"/>
        </w:rPr>
        <w:t>o</w:t>
      </w:r>
      <w:r w:rsidRPr="003E3F26">
        <w:rPr>
          <w:rFonts w:ascii="Aptos" w:eastAsia="Times New Roman" w:hAnsi="Aptos" w:cs="Times New Roman"/>
          <w:b/>
          <w:bCs/>
          <w:color w:val="000000"/>
          <w:kern w:val="0"/>
          <w:sz w:val="36"/>
          <w:szCs w:val="36"/>
          <w:lang w:eastAsia="it-IT"/>
          <w14:ligatures w14:val="none"/>
        </w:rPr>
        <w:t xml:space="preserve"> </w:t>
      </w:r>
      <w:r w:rsidR="00A433BF" w:rsidRPr="003E3F26">
        <w:rPr>
          <w:rFonts w:ascii="Aptos" w:eastAsia="Times New Roman" w:hAnsi="Aptos" w:cs="Times New Roman"/>
          <w:b/>
          <w:bCs/>
          <w:color w:val="000000"/>
          <w:kern w:val="0"/>
          <w:sz w:val="36"/>
          <w:szCs w:val="36"/>
          <w:lang w:eastAsia="it-IT"/>
          <w14:ligatures w14:val="none"/>
        </w:rPr>
        <w:t>–</w:t>
      </w:r>
      <w:r w:rsidR="00EB6B98" w:rsidRPr="003E3F26">
        <w:rPr>
          <w:rFonts w:ascii="Aptos" w:eastAsia="Times New Roman" w:hAnsi="Aptos" w:cs="Times New Roman"/>
          <w:b/>
          <w:bCs/>
          <w:color w:val="000000"/>
          <w:kern w:val="0"/>
          <w:sz w:val="36"/>
          <w:szCs w:val="36"/>
          <w:lang w:eastAsia="it-IT"/>
          <w14:ligatures w14:val="none"/>
        </w:rPr>
        <w:t xml:space="preserve"> </w:t>
      </w:r>
      <w:r w:rsidRPr="003E3F26">
        <w:rPr>
          <w:rFonts w:ascii="Aptos" w:eastAsia="Times New Roman" w:hAnsi="Aptos" w:cs="Times New Roman"/>
          <w:b/>
          <w:bCs/>
          <w:color w:val="000000"/>
          <w:kern w:val="0"/>
          <w:sz w:val="36"/>
          <w:szCs w:val="36"/>
          <w:lang w:eastAsia="it-IT"/>
          <w14:ligatures w14:val="none"/>
        </w:rPr>
        <w:t>15</w:t>
      </w:r>
      <w:r w:rsidR="00A433BF" w:rsidRPr="003E3F26">
        <w:rPr>
          <w:rFonts w:ascii="Aptos" w:eastAsia="Times New Roman" w:hAnsi="Aptos" w:cs="Times New Roman"/>
          <w:b/>
          <w:bCs/>
          <w:color w:val="000000"/>
          <w:kern w:val="0"/>
          <w:sz w:val="36"/>
          <w:szCs w:val="36"/>
          <w:lang w:eastAsia="it-IT"/>
          <w14:ligatures w14:val="none"/>
        </w:rPr>
        <w:t xml:space="preserve"> </w:t>
      </w:r>
      <w:r w:rsidR="00A433BF" w:rsidRPr="003E3F26">
        <w:rPr>
          <w:rFonts w:ascii="Aptos" w:eastAsia="Times New Roman" w:hAnsi="Aptos" w:cs="Times New Roman"/>
          <w:color w:val="000000"/>
          <w:kern w:val="0"/>
          <w:sz w:val="36"/>
          <w:szCs w:val="36"/>
          <w:lang w:eastAsia="it-IT"/>
          <w14:ligatures w14:val="none"/>
        </w:rPr>
        <w:t>novembre</w:t>
      </w:r>
      <w:r w:rsidRPr="003E3F26">
        <w:rPr>
          <w:rFonts w:ascii="Aptos" w:eastAsia="Times New Roman" w:hAnsi="Aptos" w:cs="Times New Roman"/>
          <w:b/>
          <w:bCs/>
          <w:color w:val="000000"/>
          <w:kern w:val="0"/>
          <w:sz w:val="36"/>
          <w:szCs w:val="36"/>
          <w:lang w:eastAsia="it-IT"/>
          <w14:ligatures w14:val="none"/>
        </w:rPr>
        <w:t xml:space="preserve"> 2024</w:t>
      </w:r>
    </w:p>
    <w:p w14:paraId="653C3571" w14:textId="77777777" w:rsidR="003E3F26" w:rsidRDefault="003E3F26" w:rsidP="003E3F26">
      <w:pPr>
        <w:spacing w:after="0" w:line="240" w:lineRule="auto"/>
        <w:jc w:val="center"/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</w:pPr>
    </w:p>
    <w:p w14:paraId="25066EFD" w14:textId="434911C9" w:rsidR="003E3F26" w:rsidRDefault="003E3F26" w:rsidP="003E3F26">
      <w:pPr>
        <w:spacing w:after="0" w:line="240" w:lineRule="auto"/>
        <w:jc w:val="center"/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>Vernissage/1 luglio ore 19:00, festival Sole Luna Doc</w:t>
      </w:r>
    </w:p>
    <w:p w14:paraId="7B535BDD" w14:textId="77777777" w:rsidR="003E3F26" w:rsidRDefault="003E3F26" w:rsidP="003E3F26">
      <w:pPr>
        <w:spacing w:after="0" w:line="240" w:lineRule="auto"/>
        <w:jc w:val="center"/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</w:pPr>
    </w:p>
    <w:p w14:paraId="1D3A1765" w14:textId="16513BDD" w:rsidR="003E3F26" w:rsidRDefault="003E3F26" w:rsidP="003E3F26">
      <w:pPr>
        <w:spacing w:after="0" w:line="240" w:lineRule="auto"/>
        <w:jc w:val="center"/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</w:pPr>
      <w:r>
        <w:rPr>
          <w:rFonts w:ascii="Aptos" w:eastAsia="Times New Roman" w:hAnsi="Aptos" w:cs="Times New Roman"/>
          <w:noProof/>
          <w:color w:val="000000"/>
          <w:kern w:val="0"/>
          <w:sz w:val="28"/>
          <w:szCs w:val="28"/>
          <w:lang w:eastAsia="it-IT"/>
        </w:rPr>
        <w:drawing>
          <wp:inline distT="0" distB="0" distL="0" distR="0" wp14:anchorId="4572415C" wp14:editId="0E8BB05B">
            <wp:extent cx="6120130" cy="4079875"/>
            <wp:effectExtent l="0" t="0" r="0" b="0"/>
            <wp:docPr id="1322217482" name="Immagine 1" descr="Immagine che contiene cielo, aria aperta, costellazione, astronomi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217482" name="Immagine 1" descr="Immagine che contiene cielo, aria aperta, costellazione, astronomia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7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BC11BA" w14:textId="77777777" w:rsidR="003E3F26" w:rsidRDefault="003E3F26" w:rsidP="003E3F26">
      <w:pPr>
        <w:spacing w:after="0" w:line="240" w:lineRule="auto"/>
        <w:jc w:val="center"/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</w:pPr>
    </w:p>
    <w:p w14:paraId="4AAC34F4" w14:textId="77777777" w:rsidR="000D09F4" w:rsidRDefault="000D09F4" w:rsidP="00041C6C">
      <w:pPr>
        <w:spacing w:after="0" w:line="240" w:lineRule="auto"/>
        <w:jc w:val="both"/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</w:pPr>
    </w:p>
    <w:p w14:paraId="0A487DFF" w14:textId="13CB7676" w:rsidR="00EB6B98" w:rsidRPr="00030774" w:rsidRDefault="000D09F4" w:rsidP="003E3F26">
      <w:pPr>
        <w:spacing w:after="0"/>
        <w:jc w:val="center"/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Una mostra </w:t>
      </w:r>
      <w:r w:rsidR="003E3F26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a cura di </w:t>
      </w:r>
      <w:r w:rsidR="00E11F13" w:rsidRPr="003E3F26">
        <w:rPr>
          <w:b/>
          <w:bCs/>
          <w:sz w:val="28"/>
          <w:szCs w:val="28"/>
        </w:rPr>
        <w:t xml:space="preserve">Alessio Bortot </w:t>
      </w:r>
      <w:r w:rsidR="00E11F13" w:rsidRPr="00E11F13">
        <w:rPr>
          <w:sz w:val="28"/>
          <w:szCs w:val="28"/>
        </w:rPr>
        <w:t>e</w:t>
      </w:r>
      <w:r w:rsidR="00E11F13">
        <w:rPr>
          <w:b/>
          <w:bCs/>
          <w:sz w:val="28"/>
          <w:szCs w:val="28"/>
        </w:rPr>
        <w:t xml:space="preserve"> </w:t>
      </w:r>
      <w:r w:rsidR="003E3F26" w:rsidRPr="003E3F26">
        <w:rPr>
          <w:b/>
          <w:bCs/>
          <w:sz w:val="28"/>
          <w:szCs w:val="28"/>
        </w:rPr>
        <w:t>Agostino De Rosa</w:t>
      </w:r>
      <w:r w:rsidR="003E3F26">
        <w:rPr>
          <w:sz w:val="28"/>
          <w:szCs w:val="28"/>
        </w:rPr>
        <w:t xml:space="preserve"> </w:t>
      </w:r>
      <w:r w:rsidR="003E3F26" w:rsidRPr="003E3F26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>rivela</w:t>
      </w:r>
      <w:r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tutti gli aspetti scientifici d</w:t>
      </w:r>
      <w:r w:rsidR="00EB6B98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>i una</w:t>
      </w:r>
      <w:r w:rsidR="00EB6B98" w:rsidRPr="00EB6B98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</w:t>
      </w:r>
      <w:r w:rsidR="00EB6B98" w:rsidRPr="00030774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tra le più suggestive </w:t>
      </w:r>
      <w:r w:rsidR="00EB6B98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opere </w:t>
      </w:r>
      <w:r w:rsidR="00EB6B98" w:rsidRPr="00030774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>del panorama internazionale di Land Art</w:t>
      </w:r>
      <w:r w:rsidR="00EB6B98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>, già ospitata in Biennale d’Arte e in Biennale di Architettura</w:t>
      </w:r>
    </w:p>
    <w:p w14:paraId="644A1D07" w14:textId="1A165B0F" w:rsidR="00EB6B98" w:rsidRDefault="00EB6B98" w:rsidP="003E3F26">
      <w:pPr>
        <w:spacing w:after="0" w:line="240" w:lineRule="auto"/>
        <w:jc w:val="center"/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</w:pPr>
    </w:p>
    <w:p w14:paraId="70730B96" w14:textId="02371468" w:rsidR="00EB6B98" w:rsidRDefault="00EB6B98" w:rsidP="003E3F26">
      <w:pPr>
        <w:spacing w:after="0" w:line="240" w:lineRule="auto"/>
        <w:jc w:val="center"/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>In esposizione: 16  foto</w:t>
      </w:r>
      <w:r w:rsidR="003E3F26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artistiche</w:t>
      </w:r>
      <w:r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</w:t>
      </w:r>
      <w:r w:rsidR="006D164E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in grande formato </w:t>
      </w:r>
      <w:r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di </w:t>
      </w:r>
      <w:r w:rsidRPr="003E3F26">
        <w:rPr>
          <w:rFonts w:ascii="Aptos" w:eastAsia="Times New Roman" w:hAnsi="Aptos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>Christian Reina</w:t>
      </w:r>
      <w:r w:rsidR="003E3F26" w:rsidRPr="003E3F26">
        <w:rPr>
          <w:rFonts w:ascii="Aptos" w:eastAsia="Times New Roman" w:hAnsi="Aptos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 xml:space="preserve"> </w:t>
      </w:r>
      <w:r w:rsidR="003E3F26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>e</w:t>
      </w:r>
      <w:r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modelli digitali</w:t>
      </w:r>
      <w:r w:rsidR="007C31C5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</w:t>
      </w:r>
      <w:r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per illustrare le ultime ricerche di </w:t>
      </w:r>
      <w:r w:rsidRPr="003E3F26">
        <w:rPr>
          <w:rFonts w:ascii="Aptos" w:eastAsia="Times New Roman" w:hAnsi="Aptos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 xml:space="preserve">Imago </w:t>
      </w:r>
      <w:r w:rsidR="0056507F">
        <w:rPr>
          <w:rFonts w:ascii="Aptos" w:eastAsia="Times New Roman" w:hAnsi="Aptos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>r</w:t>
      </w:r>
      <w:r w:rsidRPr="003E3F26">
        <w:rPr>
          <w:rFonts w:ascii="Aptos" w:eastAsia="Times New Roman" w:hAnsi="Aptos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>erum</w:t>
      </w:r>
      <w:r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con le università di Venezia e di Trieste, proiezioni</w:t>
      </w:r>
      <w:r w:rsidR="003E3F26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, </w:t>
      </w:r>
      <w:r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>video interattivi</w:t>
      </w:r>
      <w:r w:rsidR="003E3F26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e un plastico realizzato dal Dipartimento di Architettura dell’Università di Palermo</w:t>
      </w:r>
      <w:r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>.</w:t>
      </w:r>
    </w:p>
    <w:p w14:paraId="75DB4964" w14:textId="14D8C7C8" w:rsidR="007C31C5" w:rsidRDefault="007C31C5" w:rsidP="000D09F4">
      <w:pPr>
        <w:spacing w:after="0" w:line="240" w:lineRule="auto"/>
        <w:jc w:val="both"/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</w:pPr>
    </w:p>
    <w:p w14:paraId="53BC8437" w14:textId="77777777" w:rsidR="00E11F13" w:rsidRDefault="0053084E" w:rsidP="00E11F13">
      <w:pPr>
        <w:pBdr>
          <w:bottom w:val="single" w:sz="6" w:space="1" w:color="auto"/>
        </w:pBdr>
        <w:spacing w:after="0" w:line="240" w:lineRule="auto"/>
        <w:jc w:val="center"/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>P</w:t>
      </w:r>
      <w:r w:rsidR="003E3F26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rodotta da </w:t>
      </w:r>
      <w:r w:rsidR="003E3F26" w:rsidRPr="006D164E">
        <w:rPr>
          <w:rFonts w:ascii="Aptos" w:eastAsia="Times New Roman" w:hAnsi="Aptos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>Sole Luna – Un ponte tra le culture</w:t>
      </w:r>
      <w:r>
        <w:rPr>
          <w:rFonts w:ascii="Aptos" w:eastAsia="Times New Roman" w:hAnsi="Aptos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 xml:space="preserve">, </w:t>
      </w:r>
      <w:r w:rsidRPr="0053084E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>la mostra</w:t>
      </w:r>
      <w:r w:rsidR="003E3F26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aprirà la 19esima edizione del Festival</w:t>
      </w:r>
      <w:r w:rsidR="006D164E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internazionale di cinema documentario</w:t>
      </w:r>
      <w:r w:rsidR="003E3F26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</w:t>
      </w:r>
      <w:r w:rsidR="003E3F26" w:rsidRPr="006D164E">
        <w:rPr>
          <w:rFonts w:ascii="Aptos" w:eastAsia="Times New Roman" w:hAnsi="Aptos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>Sole Luna Doc</w:t>
      </w:r>
      <w:r w:rsidR="003E3F26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alla GAM Galleria d’Arte Moderna di Palermo</w:t>
      </w:r>
    </w:p>
    <w:p w14:paraId="090E2B32" w14:textId="42F1DD1D" w:rsidR="00041C6C" w:rsidRDefault="00041C6C" w:rsidP="00E11F13">
      <w:pPr>
        <w:pBdr>
          <w:bottom w:val="single" w:sz="6" w:space="1" w:color="auto"/>
        </w:pBdr>
        <w:spacing w:after="0" w:line="240" w:lineRule="auto"/>
        <w:jc w:val="center"/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</w:pPr>
      <w:r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lastRenderedPageBreak/>
        <w:t xml:space="preserve">È </w:t>
      </w:r>
      <w:r w:rsidR="00D96132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>u</w:t>
      </w:r>
      <w:r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no dei progetti più suggestivi del panorama internazionale di Land Art. </w:t>
      </w:r>
      <w:r w:rsidR="000D09F4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>Due volte ospit</w:t>
      </w:r>
      <w:r w:rsidR="00F24A91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>ato</w:t>
      </w:r>
      <w:r w:rsidR="000D09F4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alla Biennale di Venezia e t</w:t>
      </w:r>
      <w:r w:rsidR="00D96132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ra i luoghi </w:t>
      </w:r>
      <w:r w:rsidR="002A5EDA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>dell</w:t>
      </w:r>
      <w:r w:rsidR="00F24A91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>a Sicilia</w:t>
      </w:r>
      <w:r w:rsidR="00D96132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più fotografati e “</w:t>
      </w:r>
      <w:r w:rsidR="00F24A91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>condivis</w:t>
      </w:r>
      <w:r w:rsidR="00D96132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>i” sui social</w:t>
      </w:r>
      <w:r w:rsidR="000D09F4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. </w:t>
      </w:r>
      <w:r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>Adesso</w:t>
      </w:r>
      <w:r w:rsidR="00D96132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>, per la prima volta,</w:t>
      </w:r>
      <w:r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una mostra ne racconta gli aspetti</w:t>
      </w:r>
      <w:r w:rsidR="00D96132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scientifici</w:t>
      </w:r>
      <w:r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più segreti, studiati </w:t>
      </w:r>
      <w:r w:rsidR="00D96132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negli ultimi due anni </w:t>
      </w:r>
      <w:r w:rsidR="00EB6B98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da Imago </w:t>
      </w:r>
      <w:r w:rsidR="0056507F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>r</w:t>
      </w:r>
      <w:r w:rsidR="00EB6B98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erum con </w:t>
      </w:r>
      <w:r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le università di Venezia e di Trieste, unendo fotografie </w:t>
      </w:r>
      <w:r w:rsidR="00F24A91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d’arte </w:t>
      </w:r>
      <w:r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>in grande formato</w:t>
      </w:r>
      <w:r w:rsidR="00D96132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a</w:t>
      </w:r>
      <w:r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rilievi e modelli digital</w:t>
      </w:r>
      <w:r w:rsidR="00D96132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>i che ne rivelano la complessità.</w:t>
      </w:r>
      <w:r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Il progetto è </w:t>
      </w:r>
      <w:r w:rsidR="00D96132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>quello de</w:t>
      </w:r>
      <w:r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l Teatro Andromeda, </w:t>
      </w:r>
      <w:r w:rsidRPr="00041C6C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immaginato e realizzato in tre decenni dal pastore e scultore </w:t>
      </w:r>
      <w:r w:rsidRPr="00041C6C">
        <w:rPr>
          <w:rFonts w:ascii="Aptos" w:eastAsia="Times New Roman" w:hAnsi="Aptos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>Lorenzo Reina</w:t>
      </w:r>
      <w:r w:rsidRPr="00041C6C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sulla cima di un colle dei Monti Sicani, ma affacciato sullo spazio geografico e celeste. </w:t>
      </w:r>
    </w:p>
    <w:p w14:paraId="79AD8A34" w14:textId="77777777" w:rsidR="00030774" w:rsidRDefault="00030774" w:rsidP="00041C6C">
      <w:pPr>
        <w:spacing w:after="0" w:line="240" w:lineRule="auto"/>
        <w:jc w:val="both"/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</w:pPr>
    </w:p>
    <w:p w14:paraId="14E367BF" w14:textId="744B4E63" w:rsidR="00EF3E91" w:rsidRPr="00962ED1" w:rsidRDefault="00041C6C" w:rsidP="00EF3E91">
      <w:pPr>
        <w:spacing w:after="0" w:line="240" w:lineRule="auto"/>
        <w:jc w:val="both"/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</w:pPr>
      <w:r w:rsidRPr="00041C6C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>La mostra</w:t>
      </w:r>
      <w:r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, </w:t>
      </w:r>
      <w:r w:rsidR="000D58E1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a cura di </w:t>
      </w:r>
      <w:r w:rsidR="000D58E1" w:rsidRPr="00D413F6">
        <w:rPr>
          <w:rFonts w:ascii="Aptos" w:eastAsia="Times New Roman" w:hAnsi="Aptos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>Alessio Bortot</w:t>
      </w:r>
      <w:r w:rsidR="000D58E1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e </w:t>
      </w:r>
      <w:r w:rsidR="000D58E1" w:rsidRPr="00D413F6">
        <w:rPr>
          <w:rFonts w:ascii="Aptos" w:eastAsia="Times New Roman" w:hAnsi="Aptos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>Agostino De Rosa</w:t>
      </w:r>
      <w:r w:rsidR="000D58E1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, è </w:t>
      </w:r>
      <w:r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prodotta dall’Associazione </w:t>
      </w:r>
      <w:r w:rsidRPr="00F24A91">
        <w:rPr>
          <w:rFonts w:ascii="Aptos" w:eastAsia="Times New Roman" w:hAnsi="Aptos" w:cs="Times New Roman"/>
          <w:i/>
          <w:iCs/>
          <w:color w:val="000000"/>
          <w:kern w:val="0"/>
          <w:sz w:val="28"/>
          <w:szCs w:val="28"/>
          <w:lang w:eastAsia="it-IT"/>
          <w14:ligatures w14:val="none"/>
        </w:rPr>
        <w:t>Sole Luna- Un ponte tra le culture</w:t>
      </w:r>
      <w:r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</w:t>
      </w:r>
      <w:r w:rsidR="000D58E1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e </w:t>
      </w:r>
      <w:r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>sarà uno degli eventi che a</w:t>
      </w:r>
      <w:r w:rsidR="00D96132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>pri</w:t>
      </w:r>
      <w:r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>ranno la 19esima edizione del Festival internazionale di cinema</w:t>
      </w:r>
      <w:r w:rsidR="006D164E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documentario</w:t>
      </w:r>
      <w:r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Sole Luna Doc, in programma dall’1 al 7 luglio alla GAM, Galleria d’arte Moderna di Palermo</w:t>
      </w:r>
      <w:r w:rsidR="006D164E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>,</w:t>
      </w:r>
      <w:r w:rsidR="00D96132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</w:t>
      </w:r>
      <w:r w:rsidR="00F24A91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>dove</w:t>
      </w:r>
      <w:r w:rsidR="00D96132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resterà </w:t>
      </w:r>
      <w:r w:rsidR="006D164E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>in allestimento</w:t>
      </w:r>
      <w:r w:rsidR="00D96132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fino a</w:t>
      </w:r>
      <w:r w:rsidR="00D732A4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>l 15 novembre</w:t>
      </w:r>
      <w:r w:rsidR="00F24A91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>, segnando la ri</w:t>
      </w:r>
      <w:r w:rsidR="000D58E1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>partenza delle esposizioni temporanee</w:t>
      </w:r>
      <w:r w:rsidR="00D413F6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</w:t>
      </w:r>
      <w:r w:rsidR="006D164E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internazionali </w:t>
      </w:r>
      <w:r w:rsidR="00D413F6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accanto alla </w:t>
      </w:r>
      <w:r w:rsidR="006D164E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prestigiosa </w:t>
      </w:r>
      <w:r w:rsidR="00D413F6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>collezione permanente del museo</w:t>
      </w:r>
      <w:r w:rsidR="00F24A91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>.</w:t>
      </w:r>
      <w:r w:rsidR="00962ED1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Arricchisce la mostra un prezioso catalogo </w:t>
      </w:r>
      <w:r w:rsidR="00EF3E91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>con l’intervento</w:t>
      </w:r>
      <w:r w:rsidR="00962ED1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dei curatori </w:t>
      </w:r>
      <w:r w:rsidR="006D164E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>che riassume la</w:t>
      </w:r>
      <w:r w:rsidR="00EF3E91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</w:t>
      </w:r>
      <w:r w:rsidR="00962ED1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storia dell’incontro tra </w:t>
      </w:r>
      <w:r w:rsidR="00EF3E91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Imago </w:t>
      </w:r>
      <w:r w:rsidR="0056507F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>r</w:t>
      </w:r>
      <w:r w:rsidR="00EF3E91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>erum</w:t>
      </w:r>
      <w:r w:rsidR="00962ED1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e il maestro Reina e gli interventi </w:t>
      </w:r>
      <w:r w:rsidR="00EF3E91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scientifici </w:t>
      </w:r>
      <w:r w:rsidR="00962ED1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della scrittrice e giornalista </w:t>
      </w:r>
      <w:r w:rsidR="00962ED1" w:rsidRPr="00D413F6">
        <w:rPr>
          <w:rFonts w:ascii="Aptos" w:eastAsia="Times New Roman" w:hAnsi="Aptos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>Lauretta Colonnelli</w:t>
      </w:r>
      <w:r w:rsidR="00962ED1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, </w:t>
      </w:r>
      <w:r w:rsidR="00EF3E91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dell’architetto </w:t>
      </w:r>
      <w:r w:rsidR="00962ED1" w:rsidRPr="00D413F6">
        <w:rPr>
          <w:rFonts w:ascii="Aptos" w:eastAsia="Times New Roman" w:hAnsi="Aptos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 xml:space="preserve">Gabriella </w:t>
      </w:r>
      <w:proofErr w:type="spellStart"/>
      <w:r w:rsidR="00962ED1" w:rsidRPr="00D413F6">
        <w:rPr>
          <w:rFonts w:ascii="Aptos" w:eastAsia="Times New Roman" w:hAnsi="Aptos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>Liva</w:t>
      </w:r>
      <w:proofErr w:type="spellEnd"/>
      <w:r w:rsidR="00962ED1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e </w:t>
      </w:r>
      <w:r w:rsidR="00EF3E91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>di</w:t>
      </w:r>
      <w:r w:rsidR="00EF3E91" w:rsidRPr="00D413F6">
        <w:rPr>
          <w:rFonts w:ascii="Aptos" w:eastAsia="Times New Roman" w:hAnsi="Aptos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 xml:space="preserve"> </w:t>
      </w:r>
      <w:r w:rsidR="00962ED1" w:rsidRPr="00D413F6">
        <w:rPr>
          <w:rFonts w:ascii="Aptos" w:eastAsia="Times New Roman" w:hAnsi="Aptos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>Damiano Rossetto</w:t>
      </w:r>
      <w:r w:rsidR="00EF3E91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. </w:t>
      </w:r>
      <w:r w:rsidR="006D164E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>Completano il catalogo</w:t>
      </w:r>
      <w:r w:rsidR="00EF3E91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i testi d</w:t>
      </w:r>
      <w:r w:rsidR="006D164E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>ella presidente di Sole Luna</w:t>
      </w:r>
      <w:r w:rsidR="00EF3E91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</w:t>
      </w:r>
      <w:r w:rsidR="00EF3E91" w:rsidRPr="00D413F6">
        <w:rPr>
          <w:rFonts w:ascii="Aptos" w:eastAsia="Times New Roman" w:hAnsi="Aptos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>Lucia Gotti Venturato</w:t>
      </w:r>
      <w:r w:rsidR="00EF3E91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, della direttrice della </w:t>
      </w:r>
      <w:proofErr w:type="spellStart"/>
      <w:r w:rsidR="00EF3E91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>Gam</w:t>
      </w:r>
      <w:proofErr w:type="spellEnd"/>
      <w:r w:rsidR="00EF3E91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</w:t>
      </w:r>
      <w:r w:rsidR="00EF3E91" w:rsidRPr="00D413F6">
        <w:rPr>
          <w:rFonts w:ascii="Aptos" w:eastAsia="Times New Roman" w:hAnsi="Aptos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>Maria Francesca Martinez Tagliavia</w:t>
      </w:r>
      <w:r w:rsidR="00EF3E91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, del sindaco </w:t>
      </w:r>
      <w:r w:rsidR="00EF3E91" w:rsidRPr="00D413F6">
        <w:rPr>
          <w:rFonts w:ascii="Aptos" w:eastAsia="Times New Roman" w:hAnsi="Aptos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>Roberto Lagalla</w:t>
      </w:r>
      <w:r w:rsidR="00EF3E91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 e dell’assessore alla Cultura del Comune di Palermo, </w:t>
      </w:r>
      <w:r w:rsidR="00EF3E91" w:rsidRPr="00D413F6">
        <w:rPr>
          <w:rFonts w:ascii="Aptos" w:eastAsia="Times New Roman" w:hAnsi="Aptos" w:cs="Times New Roman"/>
          <w:b/>
          <w:bCs/>
          <w:color w:val="000000"/>
          <w:kern w:val="0"/>
          <w:sz w:val="28"/>
          <w:szCs w:val="28"/>
          <w:lang w:eastAsia="it-IT"/>
          <w14:ligatures w14:val="none"/>
        </w:rPr>
        <w:t>Giampiero Cannella</w:t>
      </w:r>
      <w:r w:rsidR="00EF3E91"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  <w:t xml:space="preserve">. </w:t>
      </w:r>
    </w:p>
    <w:p w14:paraId="311F97E2" w14:textId="4FBE7585" w:rsidR="00962ED1" w:rsidRPr="00962ED1" w:rsidRDefault="00962ED1" w:rsidP="00962ED1">
      <w:pPr>
        <w:spacing w:after="0" w:line="240" w:lineRule="auto"/>
        <w:jc w:val="both"/>
        <w:rPr>
          <w:rFonts w:ascii="Aptos" w:eastAsia="Times New Roman" w:hAnsi="Aptos" w:cs="Times New Roman"/>
          <w:color w:val="000000"/>
          <w:kern w:val="0"/>
          <w:sz w:val="28"/>
          <w:szCs w:val="28"/>
          <w:lang w:eastAsia="it-IT"/>
          <w14:ligatures w14:val="none"/>
        </w:rPr>
      </w:pPr>
    </w:p>
    <w:p w14:paraId="460C7E34" w14:textId="77777777" w:rsidR="00A433BF" w:rsidRPr="00DE6003" w:rsidRDefault="00A433BF" w:rsidP="00A433BF">
      <w:pPr>
        <w:spacing w:after="0" w:line="240" w:lineRule="auto"/>
        <w:jc w:val="right"/>
        <w:rPr>
          <w:rFonts w:ascii="Aptos" w:eastAsia="Times New Roman" w:hAnsi="Aptos" w:cs="Times New Roman"/>
          <w:b/>
          <w:bCs/>
          <w:i/>
          <w:iCs/>
          <w:color w:val="000000"/>
          <w:kern w:val="0"/>
          <w:lang w:eastAsia="it-IT"/>
          <w14:ligatures w14:val="none"/>
        </w:rPr>
      </w:pPr>
      <w:proofErr w:type="spellStart"/>
      <w:r w:rsidRPr="00DE6003">
        <w:rPr>
          <w:rFonts w:ascii="Aptos" w:eastAsia="Times New Roman" w:hAnsi="Aptos" w:cs="Times New Roman"/>
          <w:b/>
          <w:bCs/>
          <w:i/>
          <w:iCs/>
          <w:color w:val="000000"/>
          <w:kern w:val="0"/>
          <w:lang w:eastAsia="it-IT"/>
          <w14:ligatures w14:val="none"/>
        </w:rPr>
        <w:t>Upwards</w:t>
      </w:r>
      <w:proofErr w:type="spellEnd"/>
      <w:r w:rsidRPr="00DE6003">
        <w:rPr>
          <w:rFonts w:ascii="Aptos" w:eastAsia="Times New Roman" w:hAnsi="Aptos" w:cs="Times New Roman"/>
          <w:b/>
          <w:bCs/>
          <w:i/>
          <w:iCs/>
          <w:color w:val="000000"/>
          <w:kern w:val="0"/>
          <w:lang w:eastAsia="it-IT"/>
          <w14:ligatures w14:val="none"/>
        </w:rPr>
        <w:t>/</w:t>
      </w:r>
      <w:proofErr w:type="spellStart"/>
      <w:r w:rsidRPr="00DE6003">
        <w:rPr>
          <w:rFonts w:ascii="Aptos" w:eastAsia="Times New Roman" w:hAnsi="Aptos" w:cs="Times New Roman"/>
          <w:b/>
          <w:bCs/>
          <w:i/>
          <w:iCs/>
          <w:color w:val="000000"/>
          <w:kern w:val="0"/>
          <w:lang w:eastAsia="it-IT"/>
          <w14:ligatures w14:val="none"/>
        </w:rPr>
        <w:t>Downwards</w:t>
      </w:r>
      <w:proofErr w:type="spellEnd"/>
      <w:r w:rsidRPr="00DE6003">
        <w:rPr>
          <w:rFonts w:ascii="Aptos" w:eastAsia="Times New Roman" w:hAnsi="Aptos" w:cs="Times New Roman"/>
          <w:b/>
          <w:bCs/>
          <w:i/>
          <w:iCs/>
          <w:color w:val="000000"/>
          <w:kern w:val="0"/>
          <w:lang w:eastAsia="it-IT"/>
          <w14:ligatures w14:val="none"/>
        </w:rPr>
        <w:t xml:space="preserve"> </w:t>
      </w:r>
    </w:p>
    <w:p w14:paraId="685263FC" w14:textId="77777777" w:rsidR="00A433BF" w:rsidRPr="00A433BF" w:rsidRDefault="00A433BF" w:rsidP="00A433BF">
      <w:pPr>
        <w:spacing w:after="0" w:line="240" w:lineRule="auto"/>
        <w:jc w:val="right"/>
        <w:rPr>
          <w:rFonts w:ascii="Aptos" w:eastAsia="Times New Roman" w:hAnsi="Aptos" w:cs="Times New Roman"/>
          <w:b/>
          <w:bCs/>
          <w:color w:val="000000"/>
          <w:kern w:val="0"/>
          <w:lang w:eastAsia="it-IT"/>
          <w14:ligatures w14:val="none"/>
        </w:rPr>
      </w:pPr>
      <w:r w:rsidRPr="00A433BF">
        <w:rPr>
          <w:rFonts w:ascii="Aptos" w:eastAsia="Times New Roman" w:hAnsi="Aptos" w:cs="Times New Roman"/>
          <w:b/>
          <w:bCs/>
          <w:color w:val="000000"/>
          <w:kern w:val="0"/>
          <w:lang w:eastAsia="it-IT"/>
          <w14:ligatures w14:val="none"/>
        </w:rPr>
        <w:t xml:space="preserve">Il Teatro Andromeda di Lorenzo Reina </w:t>
      </w:r>
    </w:p>
    <w:p w14:paraId="0472D69C" w14:textId="77777777" w:rsidR="00A433BF" w:rsidRDefault="00A433BF" w:rsidP="00A433BF">
      <w:pPr>
        <w:spacing w:after="0" w:line="240" w:lineRule="auto"/>
        <w:jc w:val="right"/>
        <w:rPr>
          <w:rFonts w:ascii="Aptos" w:eastAsia="Times New Roman" w:hAnsi="Aptos" w:cs="Times New Roman"/>
          <w:b/>
          <w:bCs/>
          <w:color w:val="000000"/>
          <w:kern w:val="0"/>
          <w:lang w:eastAsia="it-IT"/>
          <w14:ligatures w14:val="none"/>
        </w:rPr>
      </w:pPr>
      <w:r w:rsidRPr="00A433BF">
        <w:rPr>
          <w:rFonts w:ascii="Aptos" w:eastAsia="Times New Roman" w:hAnsi="Aptos" w:cs="Times New Roman"/>
          <w:b/>
          <w:bCs/>
          <w:color w:val="000000"/>
          <w:kern w:val="0"/>
          <w:lang w:eastAsia="it-IT"/>
          <w14:ligatures w14:val="none"/>
        </w:rPr>
        <w:t xml:space="preserve">GAM Palermo </w:t>
      </w:r>
    </w:p>
    <w:p w14:paraId="106677BE" w14:textId="0A30928D" w:rsidR="00A433BF" w:rsidRDefault="00A433BF" w:rsidP="00A433BF">
      <w:pPr>
        <w:spacing w:after="0" w:line="240" w:lineRule="auto"/>
        <w:jc w:val="right"/>
        <w:rPr>
          <w:rFonts w:ascii="Aptos" w:eastAsia="Times New Roman" w:hAnsi="Aptos" w:cs="Times New Roman"/>
          <w:b/>
          <w:bCs/>
          <w:color w:val="000000"/>
          <w:kern w:val="0"/>
          <w:lang w:eastAsia="it-IT"/>
          <w14:ligatures w14:val="none"/>
        </w:rPr>
      </w:pPr>
      <w:r w:rsidRPr="00A433BF">
        <w:rPr>
          <w:rFonts w:ascii="Aptos" w:eastAsia="Times New Roman" w:hAnsi="Aptos" w:cs="Times New Roman"/>
          <w:b/>
          <w:bCs/>
          <w:color w:val="000000"/>
          <w:kern w:val="0"/>
          <w:lang w:eastAsia="it-IT"/>
          <w14:ligatures w14:val="none"/>
        </w:rPr>
        <w:t>1 luglio - 15 novembre 2024</w:t>
      </w:r>
    </w:p>
    <w:p w14:paraId="0DA43D6F" w14:textId="77777777" w:rsidR="00DE6003" w:rsidRPr="00A433BF" w:rsidRDefault="00DE6003" w:rsidP="00A433BF">
      <w:pPr>
        <w:spacing w:after="0" w:line="240" w:lineRule="auto"/>
        <w:jc w:val="right"/>
        <w:rPr>
          <w:rFonts w:ascii="Aptos" w:eastAsia="Times New Roman" w:hAnsi="Aptos" w:cs="Times New Roman"/>
          <w:b/>
          <w:bCs/>
          <w:color w:val="000000"/>
          <w:kern w:val="0"/>
          <w:lang w:eastAsia="it-IT"/>
          <w14:ligatures w14:val="none"/>
        </w:rPr>
      </w:pPr>
    </w:p>
    <w:p w14:paraId="2BD33D1C" w14:textId="77777777" w:rsidR="00DE6003" w:rsidRDefault="002728EC" w:rsidP="00DE6003">
      <w:pPr>
        <w:spacing w:after="0" w:line="240" w:lineRule="auto"/>
        <w:jc w:val="right"/>
        <w:rPr>
          <w:b/>
          <w:bCs/>
        </w:rPr>
      </w:pPr>
      <w:r w:rsidRPr="002728EC">
        <w:rPr>
          <w:b/>
          <w:bCs/>
        </w:rPr>
        <w:t>a cura di</w:t>
      </w:r>
    </w:p>
    <w:p w14:paraId="22609E9E" w14:textId="13410460" w:rsidR="00E11F13" w:rsidRDefault="00E11F13" w:rsidP="00E11F13">
      <w:pPr>
        <w:spacing w:after="0" w:line="240" w:lineRule="auto"/>
        <w:jc w:val="right"/>
      </w:pPr>
      <w:r w:rsidRPr="002728EC">
        <w:t>Alessio Bortot, Università degli Studi di Trieste</w:t>
      </w:r>
    </w:p>
    <w:p w14:paraId="065E3092" w14:textId="66FA10BA" w:rsidR="002728EC" w:rsidRPr="00DE6003" w:rsidRDefault="002728EC" w:rsidP="00DE6003">
      <w:pPr>
        <w:spacing w:after="0" w:line="240" w:lineRule="auto"/>
        <w:jc w:val="right"/>
        <w:rPr>
          <w:b/>
          <w:bCs/>
        </w:rPr>
      </w:pPr>
      <w:r w:rsidRPr="002728EC">
        <w:t>Agostino De Rosa, Università Iuav di Venezia</w:t>
      </w:r>
    </w:p>
    <w:p w14:paraId="71B5D181" w14:textId="6C7A6B18" w:rsidR="002728EC" w:rsidRPr="002728EC" w:rsidRDefault="002728EC" w:rsidP="00DE6003">
      <w:pPr>
        <w:spacing w:after="0" w:line="240" w:lineRule="auto"/>
        <w:jc w:val="right"/>
      </w:pPr>
      <w:r w:rsidRPr="002728EC">
        <w:t xml:space="preserve">Imago </w:t>
      </w:r>
      <w:r w:rsidR="0056507F">
        <w:t>r</w:t>
      </w:r>
      <w:r w:rsidRPr="002728EC">
        <w:t>erum, Università Iuav di Venezia</w:t>
      </w:r>
    </w:p>
    <w:p w14:paraId="173B6289" w14:textId="77777777" w:rsidR="002728EC" w:rsidRPr="002728EC" w:rsidRDefault="002728EC" w:rsidP="002728EC">
      <w:pPr>
        <w:spacing w:after="0"/>
        <w:jc w:val="right"/>
      </w:pPr>
    </w:p>
    <w:p w14:paraId="673323CB" w14:textId="3D8AF73B" w:rsidR="002728EC" w:rsidRPr="002728EC" w:rsidRDefault="002728EC" w:rsidP="002728EC">
      <w:pPr>
        <w:spacing w:after="0"/>
        <w:jc w:val="right"/>
        <w:rPr>
          <w:b/>
          <w:bCs/>
        </w:rPr>
      </w:pPr>
      <w:r w:rsidRPr="002728EC">
        <w:rPr>
          <w:b/>
          <w:bCs/>
        </w:rPr>
        <w:t xml:space="preserve">testi, modelli digitali, scansioni laser, video, </w:t>
      </w:r>
    </w:p>
    <w:p w14:paraId="5FA5A5E7" w14:textId="18E4780D" w:rsidR="002728EC" w:rsidRPr="002728EC" w:rsidRDefault="002728EC" w:rsidP="002728EC">
      <w:pPr>
        <w:spacing w:after="0"/>
        <w:jc w:val="right"/>
        <w:rPr>
          <w:b/>
          <w:bCs/>
        </w:rPr>
      </w:pPr>
      <w:r w:rsidRPr="002728EC">
        <w:rPr>
          <w:b/>
          <w:bCs/>
        </w:rPr>
        <w:t xml:space="preserve">animazioni a cura di </w:t>
      </w:r>
    </w:p>
    <w:p w14:paraId="70DA84B4" w14:textId="77777777" w:rsidR="002728EC" w:rsidRPr="002728EC" w:rsidRDefault="002728EC" w:rsidP="002728EC">
      <w:pPr>
        <w:spacing w:after="0"/>
        <w:jc w:val="right"/>
      </w:pPr>
      <w:r w:rsidRPr="002728EC">
        <w:t xml:space="preserve">Alessio Bortot, Università degli Studi di Trieste, </w:t>
      </w:r>
    </w:p>
    <w:p w14:paraId="0A21DBEA" w14:textId="77777777" w:rsidR="002728EC" w:rsidRPr="002728EC" w:rsidRDefault="002728EC" w:rsidP="002728EC">
      <w:pPr>
        <w:spacing w:after="0"/>
        <w:jc w:val="right"/>
      </w:pPr>
      <w:r w:rsidRPr="002728EC">
        <w:t xml:space="preserve">Agostino De Rosa, Università Iuav di Venezia, </w:t>
      </w:r>
    </w:p>
    <w:p w14:paraId="4FFE507C" w14:textId="77777777" w:rsidR="002728EC" w:rsidRPr="002728EC" w:rsidRDefault="002728EC" w:rsidP="002728EC">
      <w:pPr>
        <w:spacing w:after="0"/>
        <w:jc w:val="right"/>
      </w:pPr>
      <w:r w:rsidRPr="002728EC">
        <w:t xml:space="preserve">Gabriella </w:t>
      </w:r>
      <w:proofErr w:type="spellStart"/>
      <w:r w:rsidRPr="002728EC">
        <w:t>Liva</w:t>
      </w:r>
      <w:proofErr w:type="spellEnd"/>
      <w:r w:rsidRPr="002728EC">
        <w:t xml:space="preserve">, Università Iuav di Venezia, </w:t>
      </w:r>
    </w:p>
    <w:p w14:paraId="6A6292E4" w14:textId="77777777" w:rsidR="002728EC" w:rsidRPr="002728EC" w:rsidRDefault="002728EC" w:rsidP="002728EC">
      <w:pPr>
        <w:spacing w:after="0"/>
        <w:jc w:val="right"/>
      </w:pPr>
      <w:r w:rsidRPr="002728EC">
        <w:t xml:space="preserve">Damiano Rossetto, Università Iuav di Venezia, </w:t>
      </w:r>
    </w:p>
    <w:p w14:paraId="62AA199B" w14:textId="77777777" w:rsidR="002728EC" w:rsidRPr="002728EC" w:rsidRDefault="002728EC" w:rsidP="002728EC">
      <w:pPr>
        <w:spacing w:after="0"/>
        <w:jc w:val="right"/>
      </w:pPr>
      <w:r w:rsidRPr="002728EC">
        <w:t>Imago rerum, Università Iuav di Venezia</w:t>
      </w:r>
    </w:p>
    <w:p w14:paraId="5E7A7FE0" w14:textId="77777777" w:rsidR="002728EC" w:rsidRPr="002728EC" w:rsidRDefault="002728EC" w:rsidP="002728EC">
      <w:pPr>
        <w:spacing w:after="0"/>
        <w:jc w:val="right"/>
      </w:pPr>
    </w:p>
    <w:p w14:paraId="32A534EA" w14:textId="1C889FF9" w:rsidR="002728EC" w:rsidRPr="002728EC" w:rsidRDefault="002728EC" w:rsidP="002728EC">
      <w:pPr>
        <w:spacing w:after="0"/>
        <w:jc w:val="right"/>
        <w:rPr>
          <w:b/>
          <w:bCs/>
        </w:rPr>
      </w:pPr>
      <w:r w:rsidRPr="002728EC">
        <w:rPr>
          <w:b/>
          <w:bCs/>
        </w:rPr>
        <w:lastRenderedPageBreak/>
        <w:t>progetto e allestimenti</w:t>
      </w:r>
    </w:p>
    <w:p w14:paraId="06EBB42D" w14:textId="47A558C3" w:rsidR="002728EC" w:rsidRPr="002728EC" w:rsidRDefault="002728EC" w:rsidP="002728EC">
      <w:pPr>
        <w:spacing w:after="0"/>
        <w:jc w:val="right"/>
      </w:pPr>
      <w:r w:rsidRPr="002728EC">
        <w:t xml:space="preserve">Imago </w:t>
      </w:r>
      <w:r w:rsidR="0056507F">
        <w:t>r</w:t>
      </w:r>
      <w:r w:rsidRPr="002728EC">
        <w:t>erum, Odd Agency, Fuori Catalogo</w:t>
      </w:r>
    </w:p>
    <w:p w14:paraId="1B6BDA8C" w14:textId="406DE701" w:rsidR="002728EC" w:rsidRPr="002728EC" w:rsidRDefault="002728EC" w:rsidP="002728EC">
      <w:pPr>
        <w:spacing w:after="0"/>
        <w:jc w:val="right"/>
        <w:rPr>
          <w:b/>
          <w:bCs/>
        </w:rPr>
      </w:pPr>
      <w:r w:rsidRPr="002728EC">
        <w:rPr>
          <w:b/>
          <w:bCs/>
        </w:rPr>
        <w:t xml:space="preserve">materiali audiovisivi </w:t>
      </w:r>
    </w:p>
    <w:p w14:paraId="13ABE92E" w14:textId="77777777" w:rsidR="002728EC" w:rsidRPr="002728EC" w:rsidRDefault="002728EC" w:rsidP="002728EC">
      <w:pPr>
        <w:spacing w:after="0"/>
        <w:jc w:val="right"/>
      </w:pPr>
      <w:r w:rsidRPr="002728EC">
        <w:t xml:space="preserve">Pietra Pesante, Davide Gambino </w:t>
      </w:r>
    </w:p>
    <w:p w14:paraId="451D45A7" w14:textId="5343D925" w:rsidR="002728EC" w:rsidRPr="002728EC" w:rsidRDefault="002728EC" w:rsidP="002728EC">
      <w:pPr>
        <w:spacing w:after="0"/>
        <w:jc w:val="right"/>
        <w:rPr>
          <w:b/>
          <w:bCs/>
        </w:rPr>
      </w:pPr>
      <w:r w:rsidRPr="002728EC">
        <w:rPr>
          <w:b/>
          <w:bCs/>
        </w:rPr>
        <w:t xml:space="preserve">modello plastico </w:t>
      </w:r>
    </w:p>
    <w:p w14:paraId="0F05FD80" w14:textId="77777777" w:rsidR="002728EC" w:rsidRPr="002728EC" w:rsidRDefault="002728EC" w:rsidP="002728EC">
      <w:pPr>
        <w:spacing w:after="0"/>
        <w:jc w:val="right"/>
      </w:pPr>
      <w:r w:rsidRPr="002728EC">
        <w:t xml:space="preserve">Università degli Studi di Palermo </w:t>
      </w:r>
    </w:p>
    <w:p w14:paraId="0E2342BE" w14:textId="117E803A" w:rsidR="002728EC" w:rsidRPr="002728EC" w:rsidRDefault="002728EC" w:rsidP="002728EC">
      <w:pPr>
        <w:spacing w:after="0"/>
        <w:jc w:val="right"/>
        <w:rPr>
          <w:b/>
          <w:bCs/>
        </w:rPr>
      </w:pPr>
      <w:r w:rsidRPr="002728EC">
        <w:t>Dipartimento di Architettura, Fabrizio Avella</w:t>
      </w:r>
    </w:p>
    <w:p w14:paraId="79C43D46" w14:textId="3D09E7B2" w:rsidR="002728EC" w:rsidRPr="002728EC" w:rsidRDefault="002728EC" w:rsidP="002728EC">
      <w:pPr>
        <w:spacing w:after="0"/>
        <w:jc w:val="right"/>
      </w:pPr>
      <w:r w:rsidRPr="002728EC">
        <w:rPr>
          <w:b/>
          <w:bCs/>
        </w:rPr>
        <w:t>segreteria organizzativa</w:t>
      </w:r>
      <w:r w:rsidRPr="002728EC">
        <w:t xml:space="preserve"> </w:t>
      </w:r>
    </w:p>
    <w:p w14:paraId="786FA6DB" w14:textId="77777777" w:rsidR="002728EC" w:rsidRPr="002728EC" w:rsidRDefault="002728EC" w:rsidP="002728EC">
      <w:pPr>
        <w:spacing w:after="0"/>
        <w:jc w:val="right"/>
      </w:pPr>
      <w:r w:rsidRPr="002728EC">
        <w:t>Chiara Maniscalco, Serena Bella, Giulia Mariani</w:t>
      </w:r>
    </w:p>
    <w:p w14:paraId="6E610648" w14:textId="68BE151C" w:rsidR="002728EC" w:rsidRPr="002728EC" w:rsidRDefault="002728EC" w:rsidP="002728EC">
      <w:pPr>
        <w:spacing w:after="0"/>
        <w:jc w:val="right"/>
        <w:rPr>
          <w:b/>
          <w:bCs/>
        </w:rPr>
      </w:pPr>
      <w:r w:rsidRPr="002728EC">
        <w:rPr>
          <w:b/>
          <w:bCs/>
        </w:rPr>
        <w:t xml:space="preserve">ufficio stampa </w:t>
      </w:r>
    </w:p>
    <w:p w14:paraId="3336CB9E" w14:textId="3CAA1399" w:rsidR="002728EC" w:rsidRDefault="002728EC" w:rsidP="002728EC">
      <w:pPr>
        <w:spacing w:after="0"/>
        <w:jc w:val="right"/>
      </w:pPr>
      <w:r w:rsidRPr="002728EC">
        <w:t>Gioia Sgarlata</w:t>
      </w:r>
    </w:p>
    <w:p w14:paraId="26F9829B" w14:textId="77777777" w:rsidR="00FB1E5D" w:rsidRDefault="00FB1E5D" w:rsidP="002728EC">
      <w:pPr>
        <w:spacing w:after="0"/>
        <w:jc w:val="right"/>
      </w:pPr>
    </w:p>
    <w:p w14:paraId="19FC338C" w14:textId="77777777" w:rsidR="00FB1E5D" w:rsidRDefault="00FB1E5D" w:rsidP="002728EC">
      <w:pPr>
        <w:spacing w:after="0"/>
        <w:jc w:val="right"/>
      </w:pPr>
    </w:p>
    <w:p w14:paraId="1D19C74D" w14:textId="77777777" w:rsidR="00FB1E5D" w:rsidRDefault="00FB1E5D" w:rsidP="002728EC">
      <w:pPr>
        <w:spacing w:after="0"/>
        <w:jc w:val="right"/>
      </w:pPr>
    </w:p>
    <w:p w14:paraId="6B07BD10" w14:textId="77777777" w:rsidR="00FB1E5D" w:rsidRDefault="00FB1E5D" w:rsidP="002728EC">
      <w:pPr>
        <w:spacing w:after="0"/>
        <w:jc w:val="right"/>
      </w:pPr>
    </w:p>
    <w:p w14:paraId="768661DD" w14:textId="77777777" w:rsidR="00FB1E5D" w:rsidRDefault="00FB1E5D" w:rsidP="002728EC">
      <w:pPr>
        <w:spacing w:after="0"/>
        <w:jc w:val="right"/>
      </w:pPr>
    </w:p>
    <w:p w14:paraId="25239871" w14:textId="509A366D" w:rsidR="00FB1E5D" w:rsidRPr="002728EC" w:rsidRDefault="00FB1E5D" w:rsidP="002728EC">
      <w:pPr>
        <w:spacing w:after="0"/>
        <w:jc w:val="right"/>
      </w:pPr>
      <w:r>
        <w:t xml:space="preserve">Ufficio stampa: Gioia Sgarlata, +39 3314039019 </w:t>
      </w:r>
      <w:hyperlink r:id="rId7" w:history="1">
        <w:r w:rsidRPr="00FB1E5D">
          <w:rPr>
            <w:rStyle w:val="Collegamentoipertestuale"/>
            <w:i/>
            <w:iCs/>
          </w:rPr>
          <w:t>sgarlagioia@gmail.com</w:t>
        </w:r>
      </w:hyperlink>
    </w:p>
    <w:sectPr w:rsidR="00FB1E5D" w:rsidRPr="002728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2B629" w14:textId="77777777" w:rsidR="0052331A" w:rsidRDefault="0052331A" w:rsidP="00FB1E5D">
      <w:pPr>
        <w:spacing w:after="0" w:line="240" w:lineRule="auto"/>
      </w:pPr>
      <w:r>
        <w:separator/>
      </w:r>
    </w:p>
  </w:endnote>
  <w:endnote w:type="continuationSeparator" w:id="0">
    <w:p w14:paraId="32524F67" w14:textId="77777777" w:rsidR="0052331A" w:rsidRDefault="0052331A" w:rsidP="00FB1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5AA6E" w14:textId="77777777" w:rsidR="0052331A" w:rsidRDefault="0052331A" w:rsidP="00FB1E5D">
      <w:pPr>
        <w:spacing w:after="0" w:line="240" w:lineRule="auto"/>
      </w:pPr>
      <w:r>
        <w:separator/>
      </w:r>
    </w:p>
  </w:footnote>
  <w:footnote w:type="continuationSeparator" w:id="0">
    <w:p w14:paraId="3F09BDC6" w14:textId="77777777" w:rsidR="0052331A" w:rsidRDefault="0052331A" w:rsidP="00FB1E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C6C"/>
    <w:rsid w:val="00021F80"/>
    <w:rsid w:val="00030774"/>
    <w:rsid w:val="00041C6C"/>
    <w:rsid w:val="00057091"/>
    <w:rsid w:val="0006263A"/>
    <w:rsid w:val="000D09F4"/>
    <w:rsid w:val="000D58E1"/>
    <w:rsid w:val="00173415"/>
    <w:rsid w:val="001A3471"/>
    <w:rsid w:val="00231C63"/>
    <w:rsid w:val="002728EC"/>
    <w:rsid w:val="002A5EDA"/>
    <w:rsid w:val="003848ED"/>
    <w:rsid w:val="003E3F26"/>
    <w:rsid w:val="004500F7"/>
    <w:rsid w:val="004D1887"/>
    <w:rsid w:val="0052331A"/>
    <w:rsid w:val="0053084E"/>
    <w:rsid w:val="0056507F"/>
    <w:rsid w:val="006D164E"/>
    <w:rsid w:val="007149C5"/>
    <w:rsid w:val="007C31C5"/>
    <w:rsid w:val="007D2462"/>
    <w:rsid w:val="008B0297"/>
    <w:rsid w:val="009324A5"/>
    <w:rsid w:val="00962ED1"/>
    <w:rsid w:val="00A433BF"/>
    <w:rsid w:val="00B729A7"/>
    <w:rsid w:val="00D413F6"/>
    <w:rsid w:val="00D70CE7"/>
    <w:rsid w:val="00D732A4"/>
    <w:rsid w:val="00D96132"/>
    <w:rsid w:val="00DA12BC"/>
    <w:rsid w:val="00DA4809"/>
    <w:rsid w:val="00DE6003"/>
    <w:rsid w:val="00E11F13"/>
    <w:rsid w:val="00EB6B98"/>
    <w:rsid w:val="00EF3E91"/>
    <w:rsid w:val="00F24A91"/>
    <w:rsid w:val="00FB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70034"/>
  <w15:chartTrackingRefBased/>
  <w15:docId w15:val="{DD828751-4415-4949-A4A9-3E7EC5FB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33BF"/>
  </w:style>
  <w:style w:type="paragraph" w:styleId="Titolo1">
    <w:name w:val="heading 1"/>
    <w:basedOn w:val="Normale"/>
    <w:next w:val="Normale"/>
    <w:link w:val="Titolo1Carattere"/>
    <w:uiPriority w:val="9"/>
    <w:qFormat/>
    <w:rsid w:val="00041C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41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41C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41C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41C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41C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41C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41C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41C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41C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41C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41C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41C6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41C6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41C6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41C6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41C6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41C6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41C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41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41C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41C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41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41C6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41C6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41C6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41C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41C6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41C6C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041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FB1E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1E5D"/>
  </w:style>
  <w:style w:type="paragraph" w:styleId="Pidipagina">
    <w:name w:val="footer"/>
    <w:basedOn w:val="Normale"/>
    <w:link w:val="PidipaginaCarattere"/>
    <w:uiPriority w:val="99"/>
    <w:unhideWhenUsed/>
    <w:rsid w:val="00FB1E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1E5D"/>
  </w:style>
  <w:style w:type="character" w:styleId="Collegamentoipertestuale">
    <w:name w:val="Hyperlink"/>
    <w:basedOn w:val="Carpredefinitoparagrafo"/>
    <w:uiPriority w:val="99"/>
    <w:unhideWhenUsed/>
    <w:rsid w:val="00FB1E5D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1E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77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sgarlagioi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Gioia Sgarlata</dc:creator>
  <cp:keywords/>
  <dc:description/>
  <cp:lastModifiedBy> </cp:lastModifiedBy>
  <cp:revision>7</cp:revision>
  <dcterms:created xsi:type="dcterms:W3CDTF">2024-06-17T20:45:00Z</dcterms:created>
  <dcterms:modified xsi:type="dcterms:W3CDTF">2024-06-23T10:46:00Z</dcterms:modified>
</cp:coreProperties>
</file>